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</w:t>
      </w:r>
      <w:r>
        <w:rPr>
          <w:rFonts w:hint="eastAsia" w:ascii="宋体" w:hAnsi="宋体" w:eastAsia="宋体" w:cs="宋体"/>
          <w:b/>
          <w:sz w:val="24"/>
        </w:rPr>
        <w:t>选取</w:t>
      </w:r>
      <w:r>
        <w:rPr>
          <w:rFonts w:hint="eastAsia" w:ascii="宋体" w:hAnsi="宋体" w:eastAsia="宋体" w:cs="宋体"/>
          <w:b/>
          <w:sz w:val="24"/>
          <w:lang w:eastAsia="zh-CN"/>
        </w:rPr>
        <w:t>新八街（平原路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-人民路</w:t>
      </w:r>
      <w:r>
        <w:rPr>
          <w:rFonts w:hint="eastAsia" w:ascii="宋体" w:hAnsi="宋体" w:eastAsia="宋体" w:cs="宋体"/>
          <w:b/>
          <w:sz w:val="24"/>
          <w:lang w:eastAsia="zh-CN"/>
        </w:rPr>
        <w:t>）、东明大道（新延路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-新中大道</w:t>
      </w:r>
      <w:r>
        <w:rPr>
          <w:rFonts w:hint="eastAsia" w:ascii="宋体" w:hAnsi="宋体" w:eastAsia="宋体" w:cs="宋体"/>
          <w:b/>
          <w:sz w:val="24"/>
          <w:lang w:eastAsia="zh-CN"/>
        </w:rPr>
        <w:t>）城市道路工程项目</w:t>
      </w:r>
      <w:r>
        <w:rPr>
          <w:rFonts w:hint="eastAsia" w:ascii="宋体" w:hAnsi="宋体" w:eastAsia="宋体" w:cs="宋体"/>
          <w:b/>
          <w:sz w:val="24"/>
        </w:rPr>
        <w:t>可行性研究报告编制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新八街（平原路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-人民路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）、东明大道（新延路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-新中大道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）城市道路工程项目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可行性研究报告编制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                         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新乡市住房和城乡建设局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2021年2月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 w:cs="宋体"/>
          <w:b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3027"/>
        <w:gridCol w:w="1834"/>
        <w:gridCol w:w="33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新八街（平原路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-人民路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）、东明大道（新延路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-新中大道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）城市道路工程项目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可行性研究报告编制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满足相关政策规定和深度要求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</w:t>
      </w:r>
      <w:r>
        <w:rPr>
          <w:rFonts w:hint="eastAsia" w:ascii="宋体" w:hAnsi="宋体" w:eastAsia="宋体" w:cs="宋体"/>
          <w:b/>
          <w:sz w:val="24"/>
        </w:rPr>
        <w:t>选取</w:t>
      </w:r>
      <w:r>
        <w:rPr>
          <w:rFonts w:hint="eastAsia" w:ascii="宋体" w:hAnsi="宋体" w:eastAsia="宋体" w:cs="宋体"/>
          <w:b/>
          <w:sz w:val="24"/>
          <w:lang w:eastAsia="zh-CN"/>
        </w:rPr>
        <w:t>新八街（平原路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-人民路</w:t>
      </w:r>
      <w:r>
        <w:rPr>
          <w:rFonts w:hint="eastAsia" w:ascii="宋体" w:hAnsi="宋体" w:eastAsia="宋体" w:cs="宋体"/>
          <w:b/>
          <w:sz w:val="24"/>
          <w:lang w:eastAsia="zh-CN"/>
        </w:rPr>
        <w:t>）、东明大道（新延路</w:t>
      </w:r>
      <w:r>
        <w:rPr>
          <w:rFonts w:hint="eastAsia" w:ascii="宋体" w:hAnsi="宋体" w:eastAsia="宋体" w:cs="宋体"/>
          <w:b/>
          <w:sz w:val="24"/>
          <w:lang w:val="en-US" w:eastAsia="zh-CN"/>
        </w:rPr>
        <w:t>-新中大道</w:t>
      </w:r>
      <w:r>
        <w:rPr>
          <w:rFonts w:hint="eastAsia" w:ascii="宋体" w:hAnsi="宋体" w:eastAsia="宋体" w:cs="宋体"/>
          <w:b/>
          <w:sz w:val="24"/>
          <w:lang w:eastAsia="zh-CN"/>
        </w:rPr>
        <w:t>）城市道路工程项目</w:t>
      </w:r>
      <w:r>
        <w:rPr>
          <w:rFonts w:hint="eastAsia" w:ascii="宋体" w:hAnsi="宋体" w:eastAsia="宋体" w:cs="宋体"/>
          <w:b/>
          <w:sz w:val="24"/>
        </w:rPr>
        <w:t>可行性研究报告编制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二〇二一年二月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1.项目名称：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新八街（平原路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-人民路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）、东明大道（新延路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-新中大道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）城市道路工程项目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可行性研究报告编制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5.采购内容及要求：见谈判文件附件1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①符合《中华人民共和国政府采购法》第二十二条的相关规定，具有独立法人资格；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②具有履行合同所必须专业技术人员；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③投标人须为“全国投资项目在线审批监管平台”http://www.tzxm.gov.cn/）备案的工程咨询单位(市政公用工程)，并提供网页截图。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7．公告时间：自2021年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kern w:val="0"/>
          <w:sz w:val="28"/>
          <w:szCs w:val="28"/>
        </w:rPr>
        <w:t>日起至2021年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日15点止。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8．递交投标文件的截止时间及地点：2021年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日15点止，新乡市住房和城乡建设局城市发展规划科。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10.评标时间：2021年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日15：00。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地址：新乡市住房和城乡建设局509房间（拟定）。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11.采购控制价：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新八街（平原路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-人民路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）、东明大道（新延路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-新中大道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）城市道路工程项目</w:t>
      </w:r>
      <w:r>
        <w:rPr>
          <w:rFonts w:hint="eastAsia" w:ascii="宋体" w:hAnsi="宋体" w:eastAsia="宋体" w:cs="宋体"/>
          <w:kern w:val="0"/>
          <w:sz w:val="28"/>
          <w:szCs w:val="28"/>
        </w:rPr>
        <w:t>可行性研究报告编制招标控制价为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10.21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供应商应按本谈判文件附件中提供的格式完整地填写投标文件，没有提供格式的可以自行设计。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5评标原则：单因素评议法。谈判小组根据采购需求、质量和服务相等的原则对投标文件进行符合性审查，审查合格后由谈判小组分析比对确定中标候选人。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3.付款方式：合同中约定。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联系地址：新乡市和平大道134号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 系 人：贺先生  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二〇二一年二月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二十六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3350"/>
        <w:gridCol w:w="1915"/>
        <w:gridCol w:w="29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2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新八街（平原路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-人民路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）、东明大道（新延路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-新中大道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bCs/>
                <w:sz w:val="24"/>
              </w:rPr>
              <w:t>可行性研究报告编制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一、小额自行采购项目供应商报价一览表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二、法定代表人身份证明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cs="宋体"/>
          <w:kern w:val="0"/>
          <w:szCs w:val="21"/>
          <w:lang w:eastAsia="zh-CN"/>
        </w:rPr>
        <w:t>新八街（平原路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-人民路</w:t>
      </w:r>
      <w:r>
        <w:rPr>
          <w:rFonts w:hint="eastAsia" w:ascii="宋体" w:hAnsi="宋体" w:cs="宋体"/>
          <w:kern w:val="0"/>
          <w:szCs w:val="21"/>
          <w:lang w:eastAsia="zh-CN"/>
        </w:rPr>
        <w:t>）、东明大道（新延路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-新中大道</w:t>
      </w:r>
      <w:r>
        <w:rPr>
          <w:rFonts w:hint="eastAsia" w:ascii="宋体" w:hAnsi="宋体" w:cs="宋体"/>
          <w:kern w:val="0"/>
          <w:szCs w:val="21"/>
          <w:lang w:eastAsia="zh-CN"/>
        </w:rPr>
        <w:t>）城市道路工程项目</w:t>
      </w:r>
      <w:r>
        <w:rPr>
          <w:rFonts w:hint="eastAsia" w:ascii="宋体" w:hAnsi="宋体" w:cs="宋体"/>
          <w:kern w:val="0"/>
          <w:szCs w:val="21"/>
        </w:rPr>
        <w:t>可行性研究报告编制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7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新八街（平原路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-人民路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）、东明大道（新延路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-新中大道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）城市道路工程项目</w:t>
            </w:r>
            <w:r>
              <w:rPr>
                <w:rFonts w:hint="eastAsia" w:ascii="仿宋_GB2312" w:eastAsia="仿宋_GB2312"/>
                <w:bCs/>
                <w:sz w:val="24"/>
              </w:rPr>
              <w:t>可行性研究报告编制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可行性研究报告应满足相关政策规定和深度要求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highlight w:val="yellow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（项目名称）谈判文件、签订合同和处理有关事宜，其法律后果由我方承担。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6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7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cs="宋体"/>
          <w:kern w:val="0"/>
          <w:sz w:val="24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</w:rPr>
        <w:t>注：供应商需随此表附上营业执照、资质证明等文件的复印件加盖公章。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谈判供应商名称：</w:t>
      </w:r>
      <w:r>
        <w:rPr>
          <w:rFonts w:hint="eastAsia"/>
          <w:color w:val="000000"/>
          <w:szCs w:val="21"/>
          <w:highlight w:val="none"/>
          <w:u w:val="single"/>
        </w:rPr>
        <w:t xml:space="preserve">                             </w:t>
      </w:r>
      <w:r>
        <w:rPr>
          <w:rFonts w:hint="eastAsia"/>
          <w:color w:val="000000"/>
          <w:szCs w:val="21"/>
          <w:highlight w:val="none"/>
        </w:rPr>
        <w:t>（盖章）</w:t>
      </w:r>
      <w:r>
        <w:rPr>
          <w:rFonts w:hint="eastAsia" w:ascii="宋体" w:hAnsi="宋体" w:cs="宋体"/>
          <w:kern w:val="0"/>
          <w:szCs w:val="21"/>
        </w:rPr>
        <w:t xml:space="preserve">     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</w:t>
      </w:r>
      <w:r>
        <w:rPr>
          <w:rFonts w:hint="eastAsia" w:ascii="宋体" w:hAnsi="宋体" w:cs="宋体"/>
          <w:kern w:val="0"/>
          <w:szCs w:val="21"/>
          <w:lang w:eastAsia="zh-CN"/>
        </w:rPr>
        <w:t>新八街（平原路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-人民路</w:t>
      </w:r>
      <w:r>
        <w:rPr>
          <w:rFonts w:hint="eastAsia" w:ascii="宋体" w:hAnsi="宋体" w:cs="宋体"/>
          <w:kern w:val="0"/>
          <w:szCs w:val="21"/>
          <w:lang w:eastAsia="zh-CN"/>
        </w:rPr>
        <w:t>）、东明大道（新延路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-新中大道</w:t>
      </w:r>
      <w:r>
        <w:rPr>
          <w:rFonts w:hint="eastAsia" w:ascii="宋体" w:hAnsi="宋体" w:cs="宋体"/>
          <w:kern w:val="0"/>
          <w:szCs w:val="21"/>
          <w:lang w:eastAsia="zh-CN"/>
        </w:rPr>
        <w:t>）城市道路工程项目</w:t>
      </w:r>
      <w:r>
        <w:rPr>
          <w:rFonts w:hint="eastAsia" w:ascii="宋体" w:hAnsi="宋体" w:cs="宋体"/>
          <w:kern w:val="0"/>
          <w:szCs w:val="21"/>
        </w:rPr>
        <w:t>可行性研究报告编制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单位：人民币元</w:t>
      </w:r>
      <w:r>
        <w:rPr>
          <w:rFonts w:hint="eastAsia" w:ascii="宋体" w:cs="宋体"/>
          <w:kern w:val="0"/>
          <w:szCs w:val="21"/>
        </w:rPr>
        <w:t xml:space="preserve">                </w:t>
      </w:r>
      <w:r>
        <w:rPr>
          <w:rFonts w:ascii="宋体" w:cs="宋体"/>
          <w:kern w:val="0"/>
          <w:szCs w:val="21"/>
        </w:rPr>
        <w:t>   </w:t>
      </w:r>
    </w:p>
    <w:tbl>
      <w:tblPr>
        <w:tblStyle w:val="7"/>
        <w:tblW w:w="997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2317"/>
        <w:gridCol w:w="1815"/>
        <w:gridCol w:w="2310"/>
        <w:gridCol w:w="2190"/>
        <w:gridCol w:w="7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  <w:jc w:val="center"/>
        </w:trPr>
        <w:tc>
          <w:tcPr>
            <w:tcW w:w="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8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  <w:color w:val="000000"/>
                <w:szCs w:val="21"/>
              </w:rPr>
              <w:t>谈判后报价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hAnsi="宋体"/>
                <w:b/>
                <w:bCs/>
                <w:color w:val="000000"/>
                <w:szCs w:val="21"/>
              </w:rPr>
              <w:t>报价说明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2" w:hRule="atLeast"/>
          <w:jc w:val="center"/>
        </w:trPr>
        <w:tc>
          <w:tcPr>
            <w:tcW w:w="5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新八街（平原路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-人民路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）、东明大道（新延路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-新中大道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）城市道路工程项目</w:t>
            </w:r>
            <w:r>
              <w:rPr>
                <w:rFonts w:hint="eastAsia" w:ascii="仿宋_GB2312" w:eastAsia="仿宋_GB2312"/>
                <w:bCs/>
                <w:sz w:val="24"/>
              </w:rPr>
              <w:t>可行性研究报告编制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可行性研究报告应满足相关政策规定和深度要求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hAnsi="宋体"/>
                <w:color w:val="000000"/>
                <w:szCs w:val="21"/>
              </w:rPr>
              <w:t>本次报价为:</w:t>
            </w:r>
            <w:r>
              <w:rPr>
                <w:rFonts w:hint="eastAsia" w:hAnsi="宋体"/>
                <w:b/>
                <w:bCs/>
                <w:color w:val="000000"/>
                <w:szCs w:val="21"/>
              </w:rPr>
              <w:t>最终报价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7" w:hRule="atLeast"/>
          <w:jc w:val="center"/>
        </w:trPr>
        <w:tc>
          <w:tcPr>
            <w:tcW w:w="286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  <w:r>
              <w:rPr>
                <w:rFonts w:hint="eastAsia" w:hAnsi="宋体"/>
                <w:color w:val="000000"/>
                <w:szCs w:val="21"/>
              </w:rPr>
              <w:t>最终报价总计</w:t>
            </w:r>
          </w:p>
        </w:tc>
        <w:tc>
          <w:tcPr>
            <w:tcW w:w="710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大写：   佰    拾    万    仟    佰    拾    元    角    分                 小写：（￥                    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highlight w:val="none"/>
        </w:rPr>
        <w:t>谈判供应商法定代表人或授权代表人（签字或盖章）：</w:t>
      </w:r>
      <w:r>
        <w:rPr>
          <w:rFonts w:hint="eastAsia" w:ascii="宋体" w:hAnsi="宋体" w:cs="宋体"/>
          <w:kern w:val="0"/>
          <w:szCs w:val="21"/>
        </w:rPr>
        <w:t>             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参与谈判人员（专家）（签字）：                             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rPr>
          <w:rFonts w:hAnsi="宋体"/>
          <w:bCs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</w:t>
      </w:r>
      <w:r>
        <w:rPr>
          <w:rFonts w:hint="eastAsia" w:hAnsi="宋体"/>
          <w:color w:val="000000"/>
          <w:szCs w:val="21"/>
        </w:rPr>
        <w:t>最终报价</w:t>
      </w:r>
      <w:r>
        <w:rPr>
          <w:rFonts w:hint="eastAsia" w:hAnsi="宋体"/>
          <w:bCs/>
          <w:color w:val="000000"/>
          <w:szCs w:val="21"/>
        </w:rPr>
        <w:t>应包括谈判文件所确定的采购范围的全部内容</w:t>
      </w:r>
    </w:p>
    <w:p>
      <w:pPr>
        <w:widowControl/>
        <w:spacing w:line="420" w:lineRule="exact"/>
        <w:jc w:val="left"/>
        <w:sectPr>
          <w:pgSz w:w="11906" w:h="16838"/>
          <w:pgMar w:top="1440" w:right="1349" w:bottom="1440" w:left="1463" w:header="851" w:footer="992" w:gutter="0"/>
          <w:cols w:space="0" w:num="1"/>
          <w:docGrid w:type="lines" w:linePitch="312" w:charSpace="0"/>
        </w:sectPr>
      </w:pPr>
      <w:r>
        <w:rPr>
          <w:rFonts w:hint="eastAsia" w:hAnsi="宋体"/>
          <w:bCs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本表不需要装订在谈判文件中，供应商需带加盖公章的空白表现场填报，二次报价不得高于首次报价。</w:t>
      </w: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0A5185"/>
    <w:rsid w:val="0010494F"/>
    <w:rsid w:val="0012759E"/>
    <w:rsid w:val="00314A4C"/>
    <w:rsid w:val="003908A6"/>
    <w:rsid w:val="00425C1D"/>
    <w:rsid w:val="00472DF3"/>
    <w:rsid w:val="004D492B"/>
    <w:rsid w:val="004E582F"/>
    <w:rsid w:val="005372CF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B325B2"/>
    <w:rsid w:val="00B41C5F"/>
    <w:rsid w:val="00CC2190"/>
    <w:rsid w:val="00DE2383"/>
    <w:rsid w:val="00E109DB"/>
    <w:rsid w:val="00F72835"/>
    <w:rsid w:val="027E5008"/>
    <w:rsid w:val="029B2F8D"/>
    <w:rsid w:val="044E0A88"/>
    <w:rsid w:val="05011562"/>
    <w:rsid w:val="06B831CD"/>
    <w:rsid w:val="07095431"/>
    <w:rsid w:val="0B142A62"/>
    <w:rsid w:val="0CA02684"/>
    <w:rsid w:val="0CA3688D"/>
    <w:rsid w:val="0D0C4ACE"/>
    <w:rsid w:val="0D100333"/>
    <w:rsid w:val="0D996DBF"/>
    <w:rsid w:val="0DB03BC8"/>
    <w:rsid w:val="0DC01681"/>
    <w:rsid w:val="126C6102"/>
    <w:rsid w:val="130A0EFB"/>
    <w:rsid w:val="158B6530"/>
    <w:rsid w:val="161A596E"/>
    <w:rsid w:val="166018CF"/>
    <w:rsid w:val="168F364B"/>
    <w:rsid w:val="16B24C81"/>
    <w:rsid w:val="18AF56F4"/>
    <w:rsid w:val="1A3B196A"/>
    <w:rsid w:val="1AAA23DA"/>
    <w:rsid w:val="1AE24B0F"/>
    <w:rsid w:val="1C624366"/>
    <w:rsid w:val="1D15293A"/>
    <w:rsid w:val="1FA91E4B"/>
    <w:rsid w:val="20FA0DAA"/>
    <w:rsid w:val="2132730D"/>
    <w:rsid w:val="22AA3483"/>
    <w:rsid w:val="23373B69"/>
    <w:rsid w:val="233824F6"/>
    <w:rsid w:val="23386BEB"/>
    <w:rsid w:val="235401C4"/>
    <w:rsid w:val="23E0045C"/>
    <w:rsid w:val="246D7746"/>
    <w:rsid w:val="25DA3CE3"/>
    <w:rsid w:val="26F25A91"/>
    <w:rsid w:val="28483D79"/>
    <w:rsid w:val="29DA4F9D"/>
    <w:rsid w:val="2C7E7ADA"/>
    <w:rsid w:val="2CB10835"/>
    <w:rsid w:val="2DBD2535"/>
    <w:rsid w:val="2F670F6C"/>
    <w:rsid w:val="2F8E12C9"/>
    <w:rsid w:val="2F912FF3"/>
    <w:rsid w:val="31703823"/>
    <w:rsid w:val="389F12FE"/>
    <w:rsid w:val="38F170CE"/>
    <w:rsid w:val="39E64500"/>
    <w:rsid w:val="39FC0FB4"/>
    <w:rsid w:val="3A8355E1"/>
    <w:rsid w:val="3BEC55BE"/>
    <w:rsid w:val="3C554D5E"/>
    <w:rsid w:val="3D612EBA"/>
    <w:rsid w:val="3F0603B2"/>
    <w:rsid w:val="3F501193"/>
    <w:rsid w:val="3F673F3F"/>
    <w:rsid w:val="402422AD"/>
    <w:rsid w:val="41B62CB3"/>
    <w:rsid w:val="43391360"/>
    <w:rsid w:val="44AC5D7C"/>
    <w:rsid w:val="46313086"/>
    <w:rsid w:val="46815DD1"/>
    <w:rsid w:val="47923AF0"/>
    <w:rsid w:val="480514A1"/>
    <w:rsid w:val="4AFF1037"/>
    <w:rsid w:val="4B1E679E"/>
    <w:rsid w:val="4C7138BF"/>
    <w:rsid w:val="4CAE6595"/>
    <w:rsid w:val="4D010CBD"/>
    <w:rsid w:val="4D923BD4"/>
    <w:rsid w:val="4F0549C1"/>
    <w:rsid w:val="4F321F4D"/>
    <w:rsid w:val="4F935E6F"/>
    <w:rsid w:val="50835AF7"/>
    <w:rsid w:val="509E5851"/>
    <w:rsid w:val="510B2BF4"/>
    <w:rsid w:val="579560D0"/>
    <w:rsid w:val="5822696D"/>
    <w:rsid w:val="59A742D4"/>
    <w:rsid w:val="5A0D4DA0"/>
    <w:rsid w:val="5CA36110"/>
    <w:rsid w:val="5DE865E0"/>
    <w:rsid w:val="5E8704B5"/>
    <w:rsid w:val="5EEE17B1"/>
    <w:rsid w:val="619D4CC3"/>
    <w:rsid w:val="62CE2597"/>
    <w:rsid w:val="62D666AC"/>
    <w:rsid w:val="63053CD8"/>
    <w:rsid w:val="63774DAA"/>
    <w:rsid w:val="63EA1618"/>
    <w:rsid w:val="64894075"/>
    <w:rsid w:val="66CC5D23"/>
    <w:rsid w:val="67762976"/>
    <w:rsid w:val="67C80E3F"/>
    <w:rsid w:val="68D62156"/>
    <w:rsid w:val="69233F53"/>
    <w:rsid w:val="69454EE2"/>
    <w:rsid w:val="69F90E6B"/>
    <w:rsid w:val="6A79380C"/>
    <w:rsid w:val="6B492BD9"/>
    <w:rsid w:val="6C864E5C"/>
    <w:rsid w:val="6CE03F1A"/>
    <w:rsid w:val="6D535020"/>
    <w:rsid w:val="6E3F0AE5"/>
    <w:rsid w:val="709D221C"/>
    <w:rsid w:val="721C5BEB"/>
    <w:rsid w:val="740664A7"/>
    <w:rsid w:val="7480518B"/>
    <w:rsid w:val="752A126A"/>
    <w:rsid w:val="75347FE5"/>
    <w:rsid w:val="757B7534"/>
    <w:rsid w:val="785E3879"/>
    <w:rsid w:val="78EC7EDD"/>
    <w:rsid w:val="79AA1601"/>
    <w:rsid w:val="7A3A21FF"/>
    <w:rsid w:val="7B176A9C"/>
    <w:rsid w:val="7DD00756"/>
    <w:rsid w:val="7F925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8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8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8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8"/>
    <w:qFormat/>
    <w:uiPriority w:val="0"/>
  </w:style>
  <w:style w:type="character" w:customStyle="1" w:styleId="16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16</Pages>
  <Words>724</Words>
  <Characters>4130</Characters>
  <Lines>34</Lines>
  <Paragraphs>9</Paragraphs>
  <TotalTime>0</TotalTime>
  <ScaleCrop>false</ScaleCrop>
  <LinksUpToDate>false</LinksUpToDate>
  <CharactersWithSpaces>4845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Administrator</cp:lastModifiedBy>
  <cp:lastPrinted>2020-01-16T01:30:00Z</cp:lastPrinted>
  <dcterms:modified xsi:type="dcterms:W3CDTF">2021-02-26T08:40:04Z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