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</w:rPr>
        <w:t>147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朱岚岚委员：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您提出的关于“提升便道硬化铺设质量、避免反复补修造成浪费”的提案收悉。现答复如下：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以“文明城市创建”、“百城提质”为契机，我局逐年对市区部分道路快慢车道、人行便道进行了整体翻新、改建和扩建，市区道路品质得到了一定改善。下一步我们将积极申请资金，进一步加大老城区市政道路改造提升力度，改善群众出行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针对朱委员提出的提升质量、避免浪费建议，我局会在今后的市政道路改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造提升工程中，督促施工单位严格按照相关标准进行施工，确保道路改造质量。并进一步加大对破挖道路、便道现象执法力度，严格要求各破挖单位施工质量。确保市区快慢车道、人行道道路完好率，保障群众安全出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10C3B"/>
    <w:rsid w:val="00102CA9"/>
    <w:rsid w:val="00187507"/>
    <w:rsid w:val="00251F53"/>
    <w:rsid w:val="002625B3"/>
    <w:rsid w:val="00322F33"/>
    <w:rsid w:val="003E1109"/>
    <w:rsid w:val="00694119"/>
    <w:rsid w:val="00A17730"/>
    <w:rsid w:val="00B02ACA"/>
    <w:rsid w:val="00B860C9"/>
    <w:rsid w:val="00BF54AC"/>
    <w:rsid w:val="00C2276B"/>
    <w:rsid w:val="00D27B6B"/>
    <w:rsid w:val="00E510DE"/>
    <w:rsid w:val="00E65BF8"/>
    <w:rsid w:val="00F7230F"/>
    <w:rsid w:val="50035430"/>
    <w:rsid w:val="580F631F"/>
    <w:rsid w:val="6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79</Words>
  <Characters>452</Characters>
  <Lines>3</Lines>
  <Paragraphs>1</Paragraphs>
  <TotalTime>20</TotalTime>
  <ScaleCrop>false</ScaleCrop>
  <LinksUpToDate>false</LinksUpToDate>
  <CharactersWithSpaces>530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2021-08-11T10:34:00Z</dcterms:created>
  <dc:creator>Administrator</dc:creator>
  <cp:lastModifiedBy>Administrator</cp:lastModifiedBy>
  <dcterms:modified xsi:type="dcterms:W3CDTF">2021-08-19T07:48:23Z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317DD831C201411F85CFD3055B168AEA</vt:lpwstr>
  </property>
</Properties>
</file>