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文星标宋"/>
          <w:spacing w:val="40"/>
          <w:sz w:val="52"/>
        </w:rPr>
      </w:pPr>
      <w:r>
        <w:rPr>
          <w:rFonts w:hint="eastAsia" w:ascii="黑体" w:hAnsi="黑体" w:eastAsia="黑体" w:cs="黑体"/>
          <w:spacing w:val="40"/>
          <w:sz w:val="52"/>
        </w:rPr>
        <w:t>新乡市住房和城乡建设局</w:t>
      </w:r>
    </w:p>
    <w:p>
      <w:pPr>
        <w:spacing w:line="560" w:lineRule="exact"/>
        <w:rPr>
          <w:rFonts w:ascii="Times New Roman" w:hAnsi="Times New Roman" w:eastAsia="仿宋_GB2312"/>
          <w:sz w:val="32"/>
          <w:szCs w:val="32"/>
        </w:rPr>
      </w:pPr>
    </w:p>
    <w:p>
      <w:pPr>
        <w:spacing w:line="560" w:lineRule="exact"/>
        <w:jc w:val="center"/>
        <w:rPr>
          <w:rFonts w:hint="default" w:ascii="FreeSerif" w:hAnsi="FreeSerif" w:eastAsia="仿宋_GB2312" w:cs="FreeSerif"/>
          <w:sz w:val="32"/>
          <w:szCs w:val="32"/>
          <w:lang w:eastAsia="zh-CN"/>
        </w:rPr>
      </w:pPr>
      <w:r>
        <w:rPr>
          <w:rFonts w:hint="default" w:ascii="FreeSerif" w:hAnsi="FreeSerif" w:eastAsia="仿宋_GB2312" w:cs="FreeSerif"/>
          <w:sz w:val="32"/>
          <w:szCs w:val="32"/>
        </w:rPr>
        <w:t>新建字〔202</w:t>
      </w:r>
      <w:r>
        <w:rPr>
          <w:rFonts w:hint="default" w:ascii="FreeSerif" w:hAnsi="FreeSerif" w:eastAsia="仿宋_GB2312" w:cs="FreeSerif"/>
          <w:sz w:val="32"/>
          <w:szCs w:val="32"/>
          <w:lang w:val="en-US" w:eastAsia="zh-CN"/>
        </w:rPr>
        <w:t>2</w:t>
      </w:r>
      <w:r>
        <w:rPr>
          <w:rFonts w:hint="default" w:ascii="FreeSerif" w:hAnsi="FreeSerif" w:eastAsia="仿宋_GB2312" w:cs="FreeSerif"/>
          <w:sz w:val="32"/>
          <w:szCs w:val="32"/>
        </w:rPr>
        <w:t>〕</w:t>
      </w:r>
      <w:r>
        <w:rPr>
          <w:rFonts w:hint="eastAsia" w:ascii="FreeSerif" w:hAnsi="FreeSerif" w:eastAsia="仿宋_GB2312" w:cs="FreeSerif"/>
          <w:sz w:val="32"/>
          <w:szCs w:val="32"/>
          <w:lang w:val="en-US" w:eastAsia="zh-CN"/>
        </w:rPr>
        <w:t>41</w:t>
      </w:r>
      <w:bookmarkStart w:id="0" w:name="_GoBack"/>
      <w:bookmarkEnd w:id="0"/>
      <w:r>
        <w:rPr>
          <w:rFonts w:hint="default" w:ascii="FreeSerif" w:hAnsi="FreeSerif" w:eastAsia="仿宋_GB2312" w:cs="FreeSerif"/>
          <w:sz w:val="32"/>
          <w:szCs w:val="32"/>
        </w:rPr>
        <w:t>号                 签发人：</w:t>
      </w:r>
      <w:r>
        <w:rPr>
          <w:rFonts w:hint="eastAsia" w:ascii="方正楷体_GBK" w:hAnsi="方正楷体_GBK" w:eastAsia="方正楷体_GBK" w:cs="方正楷体_GBK"/>
          <w:sz w:val="32"/>
          <w:szCs w:val="32"/>
          <w:lang w:eastAsia="zh-CN"/>
        </w:rPr>
        <w:t>段安堂</w:t>
      </w:r>
    </w:p>
    <w:p>
      <w:pPr>
        <w:spacing w:line="560" w:lineRule="exact"/>
        <w:jc w:val="center"/>
        <w:rPr>
          <w:rFonts w:hint="eastAsia" w:ascii="FreeSerif" w:hAnsi="FreeSerif" w:eastAsia="仿宋_GB2312" w:cs="FreeSerif"/>
          <w:sz w:val="32"/>
          <w:szCs w:val="32"/>
          <w:lang w:val="en-US" w:eastAsia="zh-CN"/>
        </w:rPr>
      </w:pPr>
      <w:r>
        <w:rPr>
          <w:rFonts w:hint="default" w:ascii="FreeSerif" w:hAnsi="FreeSerif" w:eastAsia="仿宋_GB2312" w:cs="FreeSerif"/>
          <w:sz w:val="32"/>
          <w:szCs w:val="3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58420</wp:posOffset>
                </wp:positionV>
                <wp:extent cx="54864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4.6pt;height:0pt;width:432pt;z-index:251658240;mso-width-relative:page;mso-height-relative:page;" filled="f" stroked="t" coordsize="21600,21600" o:gfxdata="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Yyos&#10;LdQAAAAHAQAADwAAAAAAAAABACAAAAA4AAAAZHJzL2Rvd25yZXYueG1sUEsBAhQAFAAAAAgAh07i&#10;QOn5j4fXAQAAmAMAAA4AAAAAAAAAAQAgAAAAOQEAAGRycy9lMm9Eb2MueG1sUEsFBgAAAAAGAAYA&#10;WQEAAIIFAAAAAA==&#10;">
                <v:fill on="f" focussize="0,0"/>
                <v:stroke color="#000000" joinstyle="round"/>
                <v:imagedata o:title=""/>
                <o:lock v:ext="edit" aspectratio="f"/>
              </v:line>
            </w:pict>
          </mc:Fallback>
        </mc:AlternateContent>
      </w:r>
      <w:r>
        <w:rPr>
          <w:rFonts w:hint="eastAsia" w:ascii="FreeSerif" w:hAnsi="FreeSerif" w:eastAsia="仿宋_GB2312" w:cs="FreeSerif"/>
          <w:sz w:val="32"/>
          <w:szCs w:val="32"/>
          <w:lang w:val="en-US" w:eastAsia="zh-CN"/>
        </w:rPr>
        <w:t xml:space="preserve">                                       </w:t>
      </w:r>
      <w:r>
        <w:rPr>
          <w:rFonts w:hint="default" w:ascii="FreeSerif" w:hAnsi="FreeSerif" w:eastAsia="仿宋_GB2312" w:cs="FreeSerif"/>
          <w:sz w:val="32"/>
          <w:szCs w:val="32"/>
        </w:rPr>
        <w:t>办理结果：</w:t>
      </w:r>
      <w:r>
        <w:rPr>
          <w:rFonts w:hint="eastAsia" w:ascii="FreeSerif" w:hAnsi="FreeSerif" w:eastAsia="仿宋_GB2312" w:cs="FreeSerif"/>
          <w:sz w:val="32"/>
          <w:szCs w:val="32"/>
          <w:lang w:val="en-US" w:eastAsia="zh-CN"/>
        </w:rPr>
        <w:t>B</w:t>
      </w:r>
    </w:p>
    <w:p>
      <w:pPr>
        <w:spacing w:line="520" w:lineRule="exact"/>
        <w:rPr>
          <w:rFonts w:hint="default" w:ascii="FreeSerif" w:hAnsi="FreeSerif" w:eastAsia="仿宋" w:cs="FreeSerif"/>
          <w:sz w:val="32"/>
          <w:szCs w:val="32"/>
        </w:rPr>
      </w:pPr>
    </w:p>
    <w:p>
      <w:pPr>
        <w:spacing w:line="520" w:lineRule="exact"/>
        <w:jc w:val="center"/>
        <w:rPr>
          <w:rFonts w:hint="default" w:ascii="FreeSerif" w:hAnsi="FreeSerif" w:eastAsia="方正小标宋简体" w:cs="FreeSerif"/>
          <w:sz w:val="44"/>
          <w:szCs w:val="44"/>
        </w:rPr>
      </w:pPr>
      <w:r>
        <w:rPr>
          <w:rFonts w:hint="default" w:ascii="FreeSerif" w:hAnsi="FreeSerif" w:eastAsia="方正小标宋简体" w:cs="FreeSerif"/>
          <w:sz w:val="44"/>
          <w:szCs w:val="44"/>
        </w:rPr>
        <w:t>对市政协十三届</w:t>
      </w:r>
      <w:r>
        <w:rPr>
          <w:rFonts w:hint="default" w:ascii="FreeSerif" w:hAnsi="FreeSerif" w:eastAsia="方正小标宋简体" w:cs="FreeSerif"/>
          <w:sz w:val="44"/>
          <w:szCs w:val="44"/>
          <w:lang w:eastAsia="zh-CN"/>
        </w:rPr>
        <w:t>六</w:t>
      </w:r>
      <w:r>
        <w:rPr>
          <w:rFonts w:hint="default" w:ascii="FreeSerif" w:hAnsi="FreeSerif" w:eastAsia="方正小标宋简体" w:cs="FreeSerif"/>
          <w:sz w:val="44"/>
          <w:szCs w:val="44"/>
        </w:rPr>
        <w:t>次会议</w:t>
      </w:r>
    </w:p>
    <w:p>
      <w:pPr>
        <w:spacing w:line="520" w:lineRule="exact"/>
        <w:jc w:val="center"/>
        <w:rPr>
          <w:rFonts w:hint="default" w:ascii="FreeSerif" w:hAnsi="FreeSerif" w:eastAsia="方正小标宋简体" w:cs="FreeSerif"/>
          <w:sz w:val="44"/>
          <w:szCs w:val="44"/>
        </w:rPr>
      </w:pPr>
      <w:r>
        <w:rPr>
          <w:rFonts w:hint="default" w:ascii="FreeSerif" w:hAnsi="FreeSerif" w:eastAsia="方正小标宋简体" w:cs="FreeSerif"/>
          <w:sz w:val="44"/>
          <w:szCs w:val="44"/>
        </w:rPr>
        <w:t>第</w:t>
      </w:r>
      <w:r>
        <w:rPr>
          <w:rFonts w:hint="eastAsia" w:ascii="FreeSerif" w:hAnsi="FreeSerif" w:eastAsia="方正小标宋简体" w:cs="FreeSerif"/>
          <w:sz w:val="44"/>
          <w:szCs w:val="44"/>
          <w:lang w:val="en-US" w:eastAsia="zh-CN"/>
        </w:rPr>
        <w:t>426</w:t>
      </w:r>
      <w:r>
        <w:rPr>
          <w:rFonts w:hint="default" w:ascii="FreeSerif" w:hAnsi="FreeSerif" w:eastAsia="方正小标宋简体" w:cs="FreeSerif"/>
          <w:sz w:val="44"/>
          <w:szCs w:val="44"/>
        </w:rPr>
        <w:t>号提案的答复</w:t>
      </w:r>
    </w:p>
    <w:p>
      <w:pPr>
        <w:keepNext w:val="0"/>
        <w:keepLines w:val="0"/>
        <w:pageBreakBefore w:val="0"/>
        <w:widowControl w:val="0"/>
        <w:kinsoku/>
        <w:wordWrap/>
        <w:overflowPunct/>
        <w:topLinePunct w:val="0"/>
        <w:autoSpaceDE/>
        <w:autoSpaceDN/>
        <w:bidi w:val="0"/>
        <w:adjustRightInd/>
        <w:snapToGrid/>
        <w:spacing w:afterAutospacing="0" w:line="240" w:lineRule="auto"/>
        <w:textAlignment w:val="auto"/>
        <w:rPr>
          <w:rFonts w:ascii="仿宋" w:hAnsi="仿宋" w:eastAsia="宋体"/>
          <w:sz w:val="32"/>
          <w:szCs w:val="32"/>
        </w:rPr>
      </w:pPr>
    </w:p>
    <w:p>
      <w:pPr>
        <w:keepNext w:val="0"/>
        <w:keepLines w:val="0"/>
        <w:pageBreakBefore w:val="0"/>
        <w:widowControl w:val="0"/>
        <w:kinsoku/>
        <w:wordWrap/>
        <w:overflowPunct/>
        <w:topLinePunct w:val="0"/>
        <w:autoSpaceDE/>
        <w:autoSpaceDN/>
        <w:bidi w:val="0"/>
        <w:adjustRightInd/>
        <w:snapToGrid/>
        <w:spacing w:afterAutospacing="0" w:line="24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尊敬的</w:t>
      </w:r>
      <w:r>
        <w:rPr>
          <w:rFonts w:hint="eastAsia" w:ascii="仿宋" w:hAnsi="仿宋" w:eastAsia="仿宋" w:cs="仿宋"/>
          <w:sz w:val="32"/>
          <w:szCs w:val="32"/>
        </w:rPr>
        <w:t>民革新乡市委：</w:t>
      </w:r>
    </w:p>
    <w:p>
      <w:pPr>
        <w:keepNext w:val="0"/>
        <w:keepLines w:val="0"/>
        <w:pageBreakBefore w:val="0"/>
        <w:widowControl w:val="0"/>
        <w:kinsoku/>
        <w:wordWrap/>
        <w:overflowPunct/>
        <w:topLinePunct w:val="0"/>
        <w:autoSpaceDE/>
        <w:autoSpaceDN/>
        <w:bidi w:val="0"/>
        <w:adjustRightInd/>
        <w:snapToGrid/>
        <w:spacing w:afterAutospacing="0" w:line="240" w:lineRule="auto"/>
        <w:ind w:firstLine="640" w:firstLineChars="200"/>
        <w:textAlignment w:val="auto"/>
        <w:rPr>
          <w:rFonts w:hint="eastAsia" w:ascii="仿宋" w:hAnsi="仿宋" w:eastAsia="仿宋" w:cs="仿宋"/>
          <w:sz w:val="32"/>
          <w:szCs w:val="32"/>
        </w:rPr>
      </w:pPr>
      <w:r>
        <w:rPr>
          <w:rFonts w:hint="default" w:ascii="FreeSerif" w:hAnsi="FreeSerif" w:eastAsia="仿宋_GB2312" w:cs="FreeSerif"/>
          <w:sz w:val="32"/>
          <w:szCs w:val="32"/>
        </w:rPr>
        <w:t>您提出的</w:t>
      </w:r>
      <w:r>
        <w:rPr>
          <w:rFonts w:hint="eastAsia" w:ascii="FreeSerif" w:hAnsi="FreeSerif" w:eastAsia="仿宋_GB2312" w:cs="FreeSerif"/>
          <w:sz w:val="32"/>
          <w:szCs w:val="32"/>
          <w:lang w:eastAsia="zh-CN"/>
        </w:rPr>
        <w:t>“</w:t>
      </w:r>
      <w:r>
        <w:rPr>
          <w:rFonts w:hint="eastAsia" w:ascii="仿宋" w:hAnsi="仿宋" w:eastAsia="仿宋" w:cs="仿宋"/>
          <w:sz w:val="32"/>
          <w:szCs w:val="32"/>
        </w:rPr>
        <w:t>关于我市打通“断头路”和改造棚户区（城中村）涉及房屋征收问题的提案</w:t>
      </w:r>
      <w:r>
        <w:rPr>
          <w:rFonts w:hint="eastAsia" w:ascii="FreeSerif" w:hAnsi="FreeSerif" w:eastAsia="仿宋_GB2312" w:cs="FreeSerif"/>
          <w:sz w:val="32"/>
          <w:szCs w:val="32"/>
          <w:lang w:eastAsia="zh-CN"/>
        </w:rPr>
        <w:t>”</w:t>
      </w:r>
      <w:r>
        <w:rPr>
          <w:rFonts w:hint="default" w:ascii="FreeSerif" w:hAnsi="FreeSerif" w:eastAsia="仿宋_GB2312" w:cs="FreeSerif"/>
          <w:sz w:val="32"/>
          <w:szCs w:val="32"/>
        </w:rPr>
        <w:t>提案收悉。现答复如下：</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提案对我市房屋征收领域中存在的问题进行了精准的分析和详细，提出的工作建议符合征收工作实际情况，目前全市房屋征收过程中的确存在</w:t>
      </w:r>
      <w:r>
        <w:rPr>
          <w:rFonts w:hint="eastAsia" w:ascii="仿宋" w:hAnsi="仿宋" w:eastAsia="仿宋" w:cs="仿宋"/>
          <w:sz w:val="32"/>
          <w:szCs w:val="32"/>
        </w:rPr>
        <w:t>各区拆迁补偿标准不一致</w:t>
      </w:r>
      <w:r>
        <w:rPr>
          <w:rFonts w:hint="eastAsia" w:ascii="仿宋" w:hAnsi="仿宋" w:eastAsia="仿宋" w:cs="仿宋"/>
          <w:sz w:val="32"/>
          <w:szCs w:val="32"/>
          <w:lang w:eastAsia="zh-CN"/>
        </w:rPr>
        <w:t>、征收工作后期对“钉子户”诉讼得不到法院有力支持、缺乏强有力的容错机制和奖励办法等实际情况。市住建局有针对性地开展调查研究，把情况吃透、弄准，找出问题症结，深入分析研判，尽快制定工作方案。</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一是</w:t>
      </w:r>
      <w:r>
        <w:rPr>
          <w:rFonts w:hint="eastAsia" w:ascii="仿宋" w:hAnsi="仿宋" w:eastAsia="仿宋" w:cs="仿宋"/>
          <w:sz w:val="32"/>
          <w:szCs w:val="32"/>
        </w:rPr>
        <w:t>成立</w:t>
      </w:r>
      <w:r>
        <w:rPr>
          <w:rFonts w:hint="eastAsia" w:ascii="仿宋" w:hAnsi="仿宋" w:eastAsia="仿宋" w:cs="仿宋"/>
          <w:sz w:val="32"/>
          <w:szCs w:val="32"/>
          <w:lang w:eastAsia="zh-CN"/>
        </w:rPr>
        <w:t>组织，加强行业管理</w:t>
      </w:r>
      <w:r>
        <w:rPr>
          <w:rFonts w:hint="eastAsia" w:ascii="仿宋" w:hAnsi="仿宋" w:eastAsia="仿宋" w:cs="仿宋"/>
          <w:sz w:val="32"/>
          <w:szCs w:val="32"/>
        </w:rPr>
        <w:t>市住建局</w:t>
      </w:r>
      <w:r>
        <w:rPr>
          <w:rFonts w:hint="eastAsia" w:ascii="仿宋" w:hAnsi="仿宋" w:eastAsia="仿宋" w:cs="仿宋"/>
          <w:sz w:val="32"/>
          <w:szCs w:val="32"/>
          <w:lang w:eastAsia="zh-CN"/>
        </w:rPr>
        <w:t>作为</w:t>
      </w:r>
      <w:r>
        <w:rPr>
          <w:rFonts w:hint="eastAsia" w:ascii="仿宋" w:hAnsi="仿宋" w:eastAsia="仿宋" w:cs="仿宋"/>
          <w:color w:val="000000"/>
          <w:sz w:val="32"/>
          <w:szCs w:val="32"/>
        </w:rPr>
        <w:t>市</w:t>
      </w:r>
      <w:r>
        <w:rPr>
          <w:rFonts w:hint="eastAsia" w:ascii="仿宋" w:hAnsi="仿宋" w:eastAsia="仿宋" w:cs="仿宋"/>
          <w:color w:val="000000"/>
          <w:sz w:val="32"/>
          <w:szCs w:val="32"/>
          <w:lang w:eastAsia="zh-CN"/>
        </w:rPr>
        <w:t>政</w:t>
      </w:r>
      <w:r>
        <w:rPr>
          <w:rFonts w:hint="eastAsia" w:ascii="仿宋" w:hAnsi="仿宋" w:eastAsia="仿宋" w:cs="仿宋"/>
          <w:color w:val="000000"/>
          <w:sz w:val="32"/>
          <w:szCs w:val="32"/>
        </w:rPr>
        <w:t>房屋征收部门</w:t>
      </w:r>
      <w:r>
        <w:rPr>
          <w:rFonts w:hint="eastAsia" w:ascii="仿宋" w:hAnsi="仿宋" w:eastAsia="仿宋" w:cs="仿宋"/>
          <w:color w:val="000000"/>
          <w:sz w:val="32"/>
          <w:szCs w:val="32"/>
          <w:lang w:eastAsia="zh-CN"/>
        </w:rPr>
        <w:t>，成立市</w:t>
      </w:r>
      <w:r>
        <w:rPr>
          <w:rFonts w:hint="eastAsia" w:ascii="仿宋" w:hAnsi="仿宋" w:eastAsia="仿宋" w:cs="仿宋"/>
          <w:sz w:val="32"/>
          <w:szCs w:val="32"/>
        </w:rPr>
        <w:t>房屋征收领域工作领导小组</w:t>
      </w:r>
      <w:r>
        <w:rPr>
          <w:rFonts w:hint="eastAsia" w:ascii="仿宋" w:hAnsi="仿宋" w:eastAsia="仿宋" w:cs="仿宋"/>
          <w:sz w:val="32"/>
          <w:szCs w:val="32"/>
          <w:lang w:eastAsia="zh-CN"/>
        </w:rPr>
        <w:t>办公室</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市住建局分管副局长任办公室主任。市住建局主管科室、</w:t>
      </w:r>
      <w:r>
        <w:rPr>
          <w:rFonts w:hint="eastAsia" w:ascii="仿宋" w:hAnsi="仿宋" w:eastAsia="仿宋" w:cs="仿宋"/>
          <w:sz w:val="32"/>
          <w:szCs w:val="32"/>
          <w:lang w:eastAsia="zh-CN"/>
        </w:rPr>
        <w:t>市</w:t>
      </w:r>
      <w:r>
        <w:rPr>
          <w:rFonts w:hint="eastAsia" w:ascii="仿宋" w:hAnsi="仿宋" w:eastAsia="仿宋" w:cs="仿宋"/>
          <w:sz w:val="32"/>
          <w:szCs w:val="32"/>
        </w:rPr>
        <w:t>房屋征收办</w:t>
      </w:r>
      <w:r>
        <w:rPr>
          <w:rFonts w:hint="eastAsia" w:ascii="仿宋" w:hAnsi="仿宋" w:eastAsia="仿宋" w:cs="仿宋"/>
          <w:sz w:val="32"/>
          <w:szCs w:val="32"/>
          <w:lang w:eastAsia="zh-CN"/>
        </w:rPr>
        <w:t>负责人</w:t>
      </w:r>
      <w:r>
        <w:rPr>
          <w:rFonts w:hint="eastAsia" w:ascii="仿宋" w:hAnsi="仿宋" w:eastAsia="仿宋" w:cs="仿宋"/>
          <w:sz w:val="32"/>
          <w:szCs w:val="32"/>
        </w:rPr>
        <w:t>为副</w:t>
      </w:r>
      <w:r>
        <w:rPr>
          <w:rFonts w:hint="eastAsia" w:ascii="仿宋" w:hAnsi="仿宋" w:eastAsia="仿宋" w:cs="仿宋"/>
          <w:sz w:val="32"/>
          <w:szCs w:val="32"/>
          <w:lang w:eastAsia="zh-CN"/>
        </w:rPr>
        <w:t>主任。</w:t>
      </w:r>
      <w:r>
        <w:rPr>
          <w:rFonts w:hint="eastAsia" w:ascii="仿宋" w:hAnsi="仿宋" w:eastAsia="仿宋" w:cs="仿宋"/>
          <w:color w:val="000000"/>
          <w:sz w:val="32"/>
          <w:szCs w:val="32"/>
        </w:rPr>
        <w:t>市房屋征收</w:t>
      </w:r>
      <w:r>
        <w:rPr>
          <w:rFonts w:hint="eastAsia" w:ascii="仿宋" w:hAnsi="仿宋" w:eastAsia="仿宋" w:cs="仿宋"/>
          <w:color w:val="000000"/>
          <w:sz w:val="32"/>
          <w:szCs w:val="32"/>
          <w:lang w:eastAsia="zh-CN"/>
        </w:rPr>
        <w:t>办</w:t>
      </w:r>
      <w:r>
        <w:rPr>
          <w:rFonts w:hint="eastAsia" w:ascii="仿宋" w:hAnsi="仿宋" w:eastAsia="仿宋" w:cs="仿宋"/>
          <w:color w:val="000000"/>
          <w:sz w:val="32"/>
          <w:szCs w:val="32"/>
        </w:rPr>
        <w:t>负责市本级国有土地上房屋征收与补偿日常工作</w:t>
      </w:r>
      <w:r>
        <w:rPr>
          <w:rFonts w:hint="eastAsia" w:ascii="仿宋" w:hAnsi="仿宋" w:eastAsia="仿宋" w:cs="仿宋"/>
          <w:color w:val="000000"/>
          <w:sz w:val="32"/>
          <w:szCs w:val="32"/>
          <w:lang w:eastAsia="zh-CN"/>
        </w:rPr>
        <w:t>。二是</w:t>
      </w:r>
      <w:r>
        <w:rPr>
          <w:rFonts w:hint="eastAsia" w:ascii="仿宋" w:hAnsi="仿宋" w:eastAsia="仿宋" w:cs="仿宋"/>
          <w:sz w:val="32"/>
          <w:szCs w:val="32"/>
        </w:rPr>
        <w:t>做好宣传引导</w:t>
      </w:r>
      <w:r>
        <w:rPr>
          <w:rFonts w:hint="eastAsia" w:ascii="仿宋" w:hAnsi="仿宋" w:eastAsia="仿宋" w:cs="仿宋"/>
          <w:sz w:val="32"/>
          <w:szCs w:val="32"/>
          <w:lang w:eastAsia="zh-CN"/>
        </w:rPr>
        <w:t>，营造阳光征收环境。</w:t>
      </w:r>
      <w:r>
        <w:rPr>
          <w:rFonts w:hint="eastAsia" w:ascii="仿宋" w:hAnsi="仿宋" w:eastAsia="仿宋" w:cs="仿宋"/>
          <w:spacing w:val="-2"/>
          <w:sz w:val="32"/>
          <w:szCs w:val="32"/>
        </w:rPr>
        <w:t>充分尊重群众意愿，邀请群众基础好、威信高的民意代表全程参与城市更新和棚户区改造征收补偿安置等各个环节的方案制定，补偿安置结果在一定范围内公示，保障群众的知情权、参与权和监督权。广泛宣传城市更新和棚户区改造的重要意义和有关法规政策，提高政策知晓率，引导群众积极参与改造工作。</w:t>
      </w:r>
      <w:r>
        <w:rPr>
          <w:rFonts w:hint="eastAsia" w:ascii="仿宋" w:hAnsi="仿宋" w:eastAsia="仿宋" w:cs="仿宋"/>
          <w:spacing w:val="-2"/>
          <w:sz w:val="32"/>
          <w:szCs w:val="32"/>
          <w:lang w:eastAsia="zh-CN"/>
        </w:rPr>
        <w:t>三是统一政策、统一标准，真正做到“一把尺子量到底，一个标准征到底”。</w:t>
      </w:r>
      <w:r>
        <w:rPr>
          <w:rFonts w:hint="eastAsia" w:ascii="仿宋" w:hAnsi="仿宋" w:eastAsia="仿宋" w:cs="仿宋"/>
          <w:color w:val="333333"/>
          <w:kern w:val="0"/>
          <w:sz w:val="32"/>
          <w:szCs w:val="32"/>
          <w:lang w:val="en-US" w:eastAsia="zh-CN"/>
        </w:rPr>
        <w:t>市级征收部门和各县（市）、房屋征收部门要区严把关键环节、确保资金落实。</w:t>
      </w:r>
      <w:r>
        <w:rPr>
          <w:rFonts w:hint="eastAsia" w:ascii="仿宋" w:hAnsi="仿宋" w:eastAsia="仿宋" w:cs="仿宋"/>
          <w:sz w:val="32"/>
          <w:szCs w:val="32"/>
          <w:lang w:eastAsia="zh-CN"/>
        </w:rPr>
        <w:t>并</w:t>
      </w:r>
      <w:r>
        <w:rPr>
          <w:rFonts w:hint="eastAsia" w:ascii="仿宋" w:hAnsi="仿宋" w:eastAsia="仿宋" w:cs="仿宋"/>
          <w:color w:val="333333"/>
          <w:kern w:val="0"/>
          <w:sz w:val="32"/>
          <w:szCs w:val="32"/>
          <w:lang w:eastAsia="zh-CN"/>
        </w:rPr>
        <w:t>建立建全例会协调、现场督导、排名通报等工作机制，对</w:t>
      </w:r>
      <w:r>
        <w:rPr>
          <w:rFonts w:hint="eastAsia" w:ascii="仿宋" w:hAnsi="仿宋" w:eastAsia="仿宋" w:cs="仿宋"/>
          <w:sz w:val="32"/>
          <w:szCs w:val="32"/>
          <w:lang w:val="en-US" w:eastAsia="zh-CN"/>
        </w:rPr>
        <w:t>各县（市）、区</w:t>
      </w:r>
      <w:r>
        <w:rPr>
          <w:rFonts w:hint="eastAsia" w:ascii="仿宋" w:hAnsi="仿宋" w:eastAsia="仿宋" w:cs="仿宋"/>
          <w:color w:val="333333"/>
          <w:kern w:val="0"/>
          <w:sz w:val="32"/>
          <w:szCs w:val="32"/>
          <w:lang w:eastAsia="zh-CN"/>
        </w:rPr>
        <w:t>纳入房屋征收问题工作台账的项目，加强监督检查，加大巡查力度，督查结果报市委、市政府主要领导。四是</w:t>
      </w:r>
      <w:r>
        <w:rPr>
          <w:rFonts w:hint="eastAsia" w:ascii="仿宋" w:hAnsi="仿宋" w:eastAsia="仿宋" w:cs="仿宋"/>
          <w:sz w:val="32"/>
          <w:szCs w:val="32"/>
          <w:lang w:eastAsia="zh-CN"/>
        </w:rPr>
        <w:t>调整修改政策依据，实现多元化安置。</w:t>
      </w:r>
      <w:r>
        <w:rPr>
          <w:rFonts w:hint="eastAsia" w:ascii="仿宋" w:hAnsi="仿宋" w:eastAsia="仿宋" w:cs="仿宋"/>
          <w:sz w:val="32"/>
          <w:szCs w:val="32"/>
        </w:rPr>
        <w:t>我市中心城区国有土地上房屋征收执行的是</w:t>
      </w:r>
      <w:r>
        <w:rPr>
          <w:rFonts w:hint="eastAsia" w:ascii="仿宋" w:hAnsi="仿宋" w:eastAsia="仿宋" w:cs="仿宋"/>
          <w:sz w:val="32"/>
          <w:szCs w:val="32"/>
          <w:lang w:eastAsia="zh-CN"/>
        </w:rPr>
        <w:t>市政府</w:t>
      </w:r>
      <w:r>
        <w:rPr>
          <w:rFonts w:hint="eastAsia" w:ascii="仿宋" w:hAnsi="仿宋" w:eastAsia="仿宋" w:cs="仿宋"/>
          <w:sz w:val="32"/>
          <w:szCs w:val="32"/>
          <w:lang w:val="en-US" w:eastAsia="zh-CN"/>
        </w:rPr>
        <w:t>2017颁布实施的</w:t>
      </w:r>
      <w:r>
        <w:rPr>
          <w:rFonts w:hint="eastAsia" w:ascii="仿宋" w:hAnsi="仿宋" w:eastAsia="仿宋" w:cs="仿宋"/>
          <w:sz w:val="32"/>
          <w:szCs w:val="32"/>
        </w:rPr>
        <w:t>新政文【2017】173号，该文件是根据当时房地产市场情况制定的，主要采取</w:t>
      </w:r>
      <w:r>
        <w:rPr>
          <w:rFonts w:hint="eastAsia" w:ascii="仿宋" w:hAnsi="仿宋" w:eastAsia="仿宋" w:cs="仿宋"/>
          <w:sz w:val="32"/>
          <w:szCs w:val="32"/>
          <w:lang w:eastAsia="zh-CN"/>
        </w:rPr>
        <w:t>产权调换为主，</w:t>
      </w:r>
      <w:r>
        <w:rPr>
          <w:rFonts w:hint="eastAsia" w:ascii="仿宋" w:hAnsi="仿宋" w:eastAsia="仿宋" w:cs="仿宋"/>
          <w:sz w:val="32"/>
          <w:szCs w:val="32"/>
        </w:rPr>
        <w:t>货币补偿</w:t>
      </w:r>
      <w:r>
        <w:rPr>
          <w:rFonts w:hint="eastAsia" w:ascii="仿宋" w:hAnsi="仿宋" w:eastAsia="仿宋" w:cs="仿宋"/>
          <w:sz w:val="32"/>
          <w:szCs w:val="32"/>
          <w:lang w:eastAsia="zh-CN"/>
        </w:rPr>
        <w:t>为辅的安置补偿</w:t>
      </w:r>
      <w:r>
        <w:rPr>
          <w:rFonts w:hint="eastAsia" w:ascii="仿宋" w:hAnsi="仿宋" w:eastAsia="仿宋" w:cs="仿宋"/>
          <w:sz w:val="32"/>
          <w:szCs w:val="32"/>
        </w:rPr>
        <w:t>方式，施行已近</w:t>
      </w:r>
      <w:r>
        <w:rPr>
          <w:rFonts w:hint="eastAsia" w:ascii="仿宋" w:hAnsi="仿宋" w:eastAsia="仿宋" w:cs="仿宋"/>
          <w:sz w:val="32"/>
          <w:szCs w:val="32"/>
          <w:lang w:val="en-US" w:eastAsia="zh-CN"/>
        </w:rPr>
        <w:t>5</w:t>
      </w:r>
      <w:r>
        <w:rPr>
          <w:rFonts w:hint="eastAsia" w:ascii="仿宋" w:hAnsi="仿宋" w:eastAsia="仿宋" w:cs="仿宋"/>
          <w:sz w:val="32"/>
          <w:szCs w:val="32"/>
        </w:rPr>
        <w:t>年。结合我市目前房地产市场情况，该文件中的补偿方式及奖励标准需要进一步优化，加之机构改革职能调整，部分条款与实际情况不符。为此，需要对该文件进行修改完善。根据省政府办公厅</w:t>
      </w:r>
      <w:r>
        <w:rPr>
          <w:rFonts w:hint="eastAsia" w:ascii="仿宋" w:hAnsi="仿宋" w:eastAsia="仿宋" w:cs="仿宋"/>
          <w:sz w:val="32"/>
          <w:szCs w:val="32"/>
          <w:lang w:eastAsia="zh-CN"/>
        </w:rPr>
        <w:t>最新</w:t>
      </w:r>
      <w:r>
        <w:rPr>
          <w:rFonts w:hint="eastAsia" w:ascii="仿宋" w:hAnsi="仿宋" w:eastAsia="仿宋" w:cs="仿宋"/>
          <w:sz w:val="32"/>
          <w:szCs w:val="32"/>
        </w:rPr>
        <w:t>文件</w:t>
      </w:r>
      <w:r>
        <w:rPr>
          <w:rFonts w:hint="eastAsia" w:ascii="仿宋" w:hAnsi="仿宋" w:eastAsia="仿宋" w:cs="仿宋"/>
          <w:sz w:val="32"/>
          <w:szCs w:val="32"/>
          <w:lang w:eastAsia="zh-CN"/>
        </w:rPr>
        <w:t>精神</w:t>
      </w:r>
      <w:r>
        <w:rPr>
          <w:rFonts w:hint="eastAsia" w:ascii="仿宋" w:hAnsi="仿宋" w:eastAsia="仿宋" w:cs="仿宋"/>
          <w:sz w:val="32"/>
          <w:szCs w:val="32"/>
        </w:rPr>
        <w:t>，</w:t>
      </w:r>
      <w:r>
        <w:rPr>
          <w:rFonts w:hint="eastAsia" w:ascii="仿宋" w:hAnsi="仿宋" w:eastAsia="仿宋" w:cs="仿宋"/>
          <w:sz w:val="32"/>
          <w:szCs w:val="32"/>
          <w:lang w:eastAsia="zh-CN"/>
        </w:rPr>
        <w:t>市住建局已拟定</w:t>
      </w:r>
      <w:r>
        <w:rPr>
          <w:rFonts w:hint="eastAsia" w:ascii="仿宋" w:hAnsi="仿宋" w:eastAsia="仿宋" w:cs="仿宋"/>
          <w:sz w:val="32"/>
          <w:szCs w:val="32"/>
        </w:rPr>
        <w:t>《</w:t>
      </w:r>
      <w:r>
        <w:rPr>
          <w:rFonts w:hint="eastAsia" w:ascii="仿宋" w:hAnsi="仿宋" w:eastAsia="仿宋" w:cs="仿宋"/>
          <w:sz w:val="32"/>
          <w:szCs w:val="32"/>
          <w:lang w:eastAsia="zh-CN"/>
        </w:rPr>
        <w:t>关于进一步规范国有土地上房屋征收管理的通知</w:t>
      </w:r>
      <w:r>
        <w:rPr>
          <w:rFonts w:hint="eastAsia" w:ascii="仿宋" w:hAnsi="仿宋" w:eastAsia="仿宋" w:cs="仿宋"/>
          <w:sz w:val="32"/>
          <w:szCs w:val="32"/>
        </w:rPr>
        <w:t>》</w:t>
      </w:r>
      <w:r>
        <w:rPr>
          <w:rFonts w:hint="eastAsia" w:ascii="仿宋" w:hAnsi="仿宋" w:eastAsia="仿宋" w:cs="仿宋"/>
          <w:sz w:val="32"/>
          <w:szCs w:val="32"/>
          <w:lang w:eastAsia="zh-CN"/>
        </w:rPr>
        <w:t>报市政府领导研究。同时加快《新乡市中心城区国有土地上房屋征收与补偿实施办法》的制定工作。五是</w:t>
      </w:r>
      <w:r>
        <w:rPr>
          <w:rFonts w:hint="eastAsia" w:ascii="仿宋" w:hAnsi="仿宋" w:eastAsia="仿宋" w:cs="仿宋"/>
          <w:spacing w:val="-2"/>
          <w:sz w:val="32"/>
          <w:szCs w:val="32"/>
        </w:rPr>
        <w:t>认真总结城市更新和棚户区改造工作先进经验和做法，大力宣传先进典型，营造工作良好氛围。</w:t>
      </w:r>
      <w:r>
        <w:rPr>
          <w:rFonts w:hint="eastAsia" w:ascii="仿宋" w:hAnsi="仿宋" w:eastAsia="仿宋" w:cs="仿宋"/>
          <w:color w:val="333333"/>
          <w:kern w:val="0"/>
          <w:sz w:val="32"/>
          <w:szCs w:val="32"/>
          <w:lang w:eastAsia="zh-CN"/>
        </w:rPr>
        <w:t>对房屋征收和安置补偿</w:t>
      </w:r>
      <w:r>
        <w:rPr>
          <w:rFonts w:hint="eastAsia" w:ascii="仿宋" w:hAnsi="仿宋" w:eastAsia="仿宋" w:cs="仿宋"/>
          <w:color w:val="333333"/>
          <w:kern w:val="0"/>
          <w:sz w:val="32"/>
          <w:szCs w:val="32"/>
        </w:rPr>
        <w:t>工作</w:t>
      </w:r>
      <w:r>
        <w:rPr>
          <w:rFonts w:hint="eastAsia" w:ascii="仿宋" w:hAnsi="仿宋" w:eastAsia="仿宋" w:cs="仿宋"/>
          <w:color w:val="333333"/>
          <w:kern w:val="0"/>
          <w:sz w:val="32"/>
          <w:szCs w:val="32"/>
          <w:lang w:eastAsia="zh-CN"/>
        </w:rPr>
        <w:t>完成较好的辖区政府和责任人进行通报表扬；对工作不力的辖区政府和责任人给予警示、约谈。</w:t>
      </w:r>
    </w:p>
    <w:p>
      <w:pPr>
        <w:spacing w:line="520" w:lineRule="exact"/>
        <w:ind w:firstLine="640" w:firstLineChars="200"/>
        <w:rPr>
          <w:rFonts w:hint="default" w:ascii="FreeSerif" w:hAnsi="FreeSerif" w:eastAsia="仿宋_GB2312" w:cs="FreeSerif"/>
          <w:sz w:val="32"/>
          <w:szCs w:val="32"/>
        </w:rPr>
      </w:pPr>
      <w:r>
        <w:rPr>
          <w:rFonts w:hint="default" w:ascii="FreeSerif" w:hAnsi="FreeSerif" w:eastAsia="仿宋_GB2312" w:cs="FreeSerif"/>
          <w:sz w:val="32"/>
          <w:szCs w:val="32"/>
        </w:rPr>
        <w:t>感谢您对我市住房和城乡建设工作的关心和支持！</w:t>
      </w:r>
    </w:p>
    <w:p>
      <w:pPr>
        <w:spacing w:line="520" w:lineRule="exact"/>
        <w:rPr>
          <w:rFonts w:hint="default" w:ascii="FreeSerif" w:hAnsi="FreeSerif" w:eastAsia="仿宋_GB2312" w:cs="FreeSerif"/>
          <w:sz w:val="32"/>
          <w:szCs w:val="32"/>
        </w:rPr>
      </w:pPr>
    </w:p>
    <w:p>
      <w:pPr>
        <w:spacing w:line="580" w:lineRule="exact"/>
        <w:ind w:firstLine="640" w:firstLineChars="200"/>
        <w:jc w:val="right"/>
        <w:rPr>
          <w:rFonts w:hint="default" w:ascii="FreeSerif" w:hAnsi="FreeSerif" w:eastAsia="仿宋_GB2312" w:cs="FreeSerif"/>
          <w:sz w:val="32"/>
          <w:szCs w:val="32"/>
        </w:rPr>
      </w:pPr>
      <w:r>
        <w:rPr>
          <w:rFonts w:hint="default" w:ascii="FreeSerif" w:hAnsi="FreeSerif" w:eastAsia="仿宋_GB2312" w:cs="FreeSerif"/>
          <w:sz w:val="32"/>
          <w:szCs w:val="32"/>
        </w:rPr>
        <w:t>（印  章）</w:t>
      </w:r>
    </w:p>
    <w:p>
      <w:pPr>
        <w:spacing w:line="580" w:lineRule="exact"/>
        <w:ind w:firstLine="640" w:firstLineChars="200"/>
        <w:jc w:val="right"/>
        <w:rPr>
          <w:rFonts w:hint="default" w:ascii="FreeSerif" w:hAnsi="FreeSerif" w:eastAsia="仿宋_GB2312" w:cs="FreeSerif"/>
          <w:sz w:val="32"/>
          <w:szCs w:val="32"/>
        </w:rPr>
      </w:pPr>
      <w:r>
        <w:rPr>
          <w:rFonts w:hint="default" w:ascii="FreeSerif" w:hAnsi="FreeSerif" w:eastAsia="仿宋_GB2312" w:cs="FreeSerif"/>
          <w:sz w:val="32"/>
          <w:szCs w:val="32"/>
        </w:rPr>
        <w:t xml:space="preserve">  202</w:t>
      </w:r>
      <w:r>
        <w:rPr>
          <w:rFonts w:hint="default" w:ascii="FreeSerif" w:hAnsi="FreeSerif" w:eastAsia="仿宋_GB2312" w:cs="FreeSerif"/>
          <w:sz w:val="32"/>
          <w:szCs w:val="32"/>
          <w:lang w:val="en-US" w:eastAsia="zh-CN"/>
        </w:rPr>
        <w:t>2</w:t>
      </w:r>
      <w:r>
        <w:rPr>
          <w:rFonts w:hint="default" w:ascii="FreeSerif" w:hAnsi="FreeSerif" w:eastAsia="仿宋_GB2312" w:cs="FreeSerif"/>
          <w:sz w:val="32"/>
          <w:szCs w:val="32"/>
        </w:rPr>
        <w:t>年</w:t>
      </w:r>
      <w:r>
        <w:rPr>
          <w:rFonts w:hint="eastAsia" w:ascii="FreeSerif" w:hAnsi="FreeSerif" w:eastAsia="仿宋_GB2312" w:cs="FreeSerif"/>
          <w:sz w:val="32"/>
          <w:szCs w:val="32"/>
          <w:lang w:val="en-US" w:eastAsia="zh-CN"/>
        </w:rPr>
        <w:t>6</w:t>
      </w:r>
      <w:r>
        <w:rPr>
          <w:rFonts w:hint="default" w:ascii="FreeSerif" w:hAnsi="FreeSerif" w:eastAsia="仿宋_GB2312" w:cs="FreeSerif"/>
          <w:sz w:val="32"/>
          <w:szCs w:val="32"/>
        </w:rPr>
        <w:t>月</w:t>
      </w:r>
      <w:r>
        <w:rPr>
          <w:rFonts w:hint="eastAsia" w:ascii="FreeSerif" w:hAnsi="FreeSerif" w:eastAsia="仿宋_GB2312" w:cs="FreeSerif"/>
          <w:sz w:val="32"/>
          <w:szCs w:val="32"/>
          <w:lang w:val="en-US" w:eastAsia="zh-CN"/>
        </w:rPr>
        <w:t>30</w:t>
      </w:r>
      <w:r>
        <w:rPr>
          <w:rFonts w:hint="default" w:ascii="FreeSerif" w:hAnsi="FreeSerif" w:eastAsia="仿宋_GB2312" w:cs="FreeSerif"/>
          <w:sz w:val="32"/>
          <w:szCs w:val="32"/>
        </w:rPr>
        <w:t>日</w:t>
      </w:r>
    </w:p>
    <w:p>
      <w:pPr>
        <w:pStyle w:val="3"/>
        <w:rPr>
          <w:rFonts w:hint="default" w:ascii="FreeSerif" w:hAnsi="FreeSerif" w:eastAsia="仿宋_GB2312" w:cs="FreeSerif"/>
          <w:sz w:val="32"/>
          <w:szCs w:val="32"/>
        </w:rPr>
      </w:pPr>
    </w:p>
    <w:p>
      <w:pPr>
        <w:pStyle w:val="3"/>
        <w:rPr>
          <w:rFonts w:hint="default" w:ascii="FreeSerif" w:hAnsi="FreeSerif" w:eastAsia="仿宋_GB2312" w:cs="FreeSerif"/>
          <w:sz w:val="32"/>
          <w:szCs w:val="32"/>
        </w:rPr>
      </w:pPr>
    </w:p>
    <w:p>
      <w:pPr>
        <w:pStyle w:val="3"/>
        <w:rPr>
          <w:rFonts w:hint="default" w:ascii="FreeSerif" w:hAnsi="FreeSerif" w:eastAsia="仿宋_GB2312" w:cs="FreeSerif"/>
          <w:sz w:val="32"/>
          <w:szCs w:val="32"/>
        </w:rPr>
      </w:pPr>
    </w:p>
    <w:p>
      <w:pPr>
        <w:pStyle w:val="3"/>
        <w:rPr>
          <w:rFonts w:hint="default" w:ascii="FreeSerif" w:hAnsi="FreeSerif" w:eastAsia="仿宋_GB2312" w:cs="FreeSerif"/>
          <w:sz w:val="32"/>
          <w:szCs w:val="32"/>
        </w:rPr>
      </w:pPr>
    </w:p>
    <w:p>
      <w:pPr>
        <w:pStyle w:val="3"/>
        <w:rPr>
          <w:rFonts w:hint="default" w:ascii="FreeSerif" w:hAnsi="FreeSerif" w:eastAsia="仿宋_GB2312" w:cs="FreeSerif"/>
          <w:sz w:val="32"/>
          <w:szCs w:val="32"/>
        </w:rPr>
      </w:pPr>
    </w:p>
    <w:p>
      <w:pPr>
        <w:pStyle w:val="3"/>
        <w:rPr>
          <w:rFonts w:hint="default" w:ascii="FreeSerif" w:hAnsi="FreeSerif" w:eastAsia="仿宋_GB2312" w:cs="FreeSerif"/>
          <w:sz w:val="32"/>
          <w:szCs w:val="32"/>
        </w:rPr>
      </w:pPr>
    </w:p>
    <w:p>
      <w:pPr>
        <w:pStyle w:val="3"/>
        <w:rPr>
          <w:rFonts w:hint="default" w:ascii="FreeSerif" w:hAnsi="FreeSerif" w:eastAsia="仿宋_GB2312" w:cs="FreeSerif"/>
          <w:sz w:val="32"/>
          <w:szCs w:val="32"/>
        </w:rPr>
      </w:pPr>
    </w:p>
    <w:p>
      <w:pPr>
        <w:pStyle w:val="3"/>
        <w:rPr>
          <w:rFonts w:hint="default" w:ascii="FreeSerif" w:hAnsi="FreeSerif" w:eastAsia="仿宋_GB2312" w:cs="FreeSerif"/>
          <w:sz w:val="32"/>
          <w:szCs w:val="32"/>
        </w:rPr>
      </w:pPr>
    </w:p>
    <w:p>
      <w:pPr>
        <w:pStyle w:val="3"/>
        <w:rPr>
          <w:rFonts w:hint="default" w:ascii="FreeSerif" w:hAnsi="FreeSerif" w:eastAsia="仿宋_GB2312" w:cs="FreeSerif"/>
          <w:sz w:val="32"/>
          <w:szCs w:val="32"/>
        </w:rPr>
      </w:pPr>
    </w:p>
    <w:p>
      <w:pPr>
        <w:pStyle w:val="3"/>
        <w:rPr>
          <w:rFonts w:hint="default" w:ascii="FreeSerif" w:hAnsi="FreeSerif" w:eastAsia="仿宋_GB2312" w:cs="FreeSerif"/>
          <w:sz w:val="32"/>
          <w:szCs w:val="32"/>
        </w:rPr>
      </w:pPr>
    </w:p>
    <w:p>
      <w:pPr>
        <w:spacing w:line="520" w:lineRule="exact"/>
        <w:rPr>
          <w:rFonts w:hint="default" w:ascii="FreeSerif" w:hAnsi="FreeSerif" w:eastAsia="仿宋_GB2312" w:cs="FreeSerif"/>
          <w:sz w:val="32"/>
          <w:szCs w:val="32"/>
          <w:lang w:val="en-US" w:eastAsia="zh-CN"/>
        </w:rPr>
      </w:pPr>
      <w:r>
        <w:rPr>
          <w:rFonts w:hint="default" w:ascii="FreeSerif" w:hAnsi="FreeSerif" w:eastAsia="仿宋_GB2312" w:cs="FreeSerif"/>
          <w:sz w:val="32"/>
          <w:szCs w:val="32"/>
          <w:lang w:val="en-US" w:eastAsia="zh-CN"/>
        </w:rPr>
        <w:t xml:space="preserve"> </w:t>
      </w:r>
    </w:p>
    <w:p>
      <w:pPr>
        <w:pStyle w:val="2"/>
        <w:rPr>
          <w:rFonts w:hint="default" w:ascii="FreeSerif" w:hAnsi="FreeSerif" w:eastAsia="仿宋_GB2312" w:cs="FreeSerif"/>
          <w:sz w:val="32"/>
          <w:szCs w:val="32"/>
          <w:lang w:val="en-US" w:eastAsia="zh-CN"/>
        </w:rPr>
      </w:pPr>
    </w:p>
    <w:p>
      <w:pPr>
        <w:spacing w:line="596" w:lineRule="exact"/>
        <w:rPr>
          <w:rFonts w:hint="default" w:ascii="FreeSerif" w:hAnsi="FreeSerif" w:eastAsia="仿宋_GB2312" w:cs="FreeSerif"/>
          <w:sz w:val="32"/>
          <w:szCs w:val="32"/>
        </w:rPr>
      </w:pPr>
      <w:r>
        <w:rPr>
          <w:rFonts w:hint="default" w:ascii="FreeSerif" w:hAnsi="FreeSerif" w:eastAsia="仿宋_GB2312" w:cs="FreeSerif"/>
          <w:sz w:val="32"/>
          <w:szCs w:val="32"/>
        </w:rPr>
        <w:t>联系单位及电话：市住建局3696558</w:t>
      </w:r>
    </w:p>
    <w:p>
      <w:pPr>
        <w:spacing w:line="596" w:lineRule="exact"/>
        <w:rPr>
          <w:rFonts w:hint="default" w:ascii="FreeSerif" w:hAnsi="FreeSerif" w:eastAsia="仿宋_GB2312" w:cs="FreeSerif"/>
          <w:sz w:val="32"/>
          <w:szCs w:val="32"/>
        </w:rPr>
      </w:pPr>
      <w:r>
        <w:rPr>
          <w:rFonts w:hint="default" w:ascii="FreeSerif" w:hAnsi="FreeSerif" w:eastAsia="仿宋_GB2312" w:cs="FreeSerif"/>
          <w:sz w:val="32"/>
          <w:szCs w:val="32"/>
        </w:rPr>
        <w:t>联 系 人：宋亚茹</w:t>
      </w:r>
    </w:p>
    <w:p>
      <w:pPr>
        <w:spacing w:line="596" w:lineRule="exact"/>
        <w:rPr>
          <w:rFonts w:hint="default" w:ascii="FreeSerif" w:hAnsi="FreeSerif" w:eastAsia="仿宋_GB2312" w:cs="FreeSerif"/>
          <w:sz w:val="32"/>
          <w:szCs w:val="32"/>
        </w:rPr>
      </w:pPr>
      <w:r>
        <w:rPr>
          <w:rFonts w:hint="default" w:ascii="FreeSerif" w:hAnsi="FreeSerif" w:eastAsia="仿宋_GB2312" w:cs="FreeSerif"/>
          <w:sz w:val="32"/>
          <w:szCs w:val="32"/>
        </w:rPr>
        <w:t>邮政编码：453003</w:t>
      </w:r>
    </w:p>
    <w:p>
      <w:pPr>
        <w:spacing w:line="520" w:lineRule="exact"/>
        <w:rPr>
          <w:rFonts w:hint="default" w:ascii="FreeSerif" w:hAnsi="FreeSerif" w:eastAsia="仿宋_GB2312" w:cs="FreeSerif"/>
          <w:sz w:val="32"/>
          <w:szCs w:val="32"/>
        </w:rPr>
      </w:pPr>
      <w:r>
        <w:rPr>
          <w:rFonts w:hint="default" w:ascii="FreeSerif" w:hAnsi="FreeSerif" w:eastAsia="仿宋_GB2312" w:cs="FreeSerif"/>
          <w:sz w:val="32"/>
          <w:szCs w:val="32"/>
        </w:rPr>
        <w:t>抄    送：市政协提案委（2份），市政府督查室（1份）。</w:t>
      </w:r>
    </w:p>
    <w:p/>
    <w:p>
      <w:pPr>
        <w:spacing w:line="520" w:lineRule="exact"/>
        <w:rPr>
          <w:rFonts w:hint="eastAsia" w:ascii="文星仿宋" w:hAnsi="文星仿宋" w:eastAsia="文星仿宋"/>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roman"/>
    <w:pitch w:val="default"/>
    <w:sig w:usb0="00000000" w:usb1="00000000" w:usb2="00000009" w:usb3="00000000" w:csb0="400001FF" w:csb1="FFFF0000"/>
  </w:font>
  <w:font w:name="宋体">
    <w:altName w:val="方正书宋_GBK"/>
    <w:panose1 w:val="02010600030101010101"/>
    <w:charset w:val="86"/>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文星标宋">
    <w:altName w:val="方正书宋_GBK"/>
    <w:panose1 w:val="00000000000000000000"/>
    <w:charset w:val="00"/>
    <w:family w:val="modern"/>
    <w:pitch w:val="default"/>
    <w:sig w:usb0="00000000" w:usb1="00000000" w:usb2="00000000" w:usb3="00000000" w:csb0="00040001" w:csb1="00000000"/>
  </w:font>
  <w:font w:name="FreeSerif">
    <w:panose1 w:val="02020603050405020304"/>
    <w:charset w:val="00"/>
    <w:family w:val="auto"/>
    <w:pitch w:val="default"/>
    <w:sig w:usb0="E59FAFFF" w:usb1="C200FDFF" w:usb2="43501B29" w:usb3="04000043" w:csb0="600101FF" w:csb1="FFFF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文星仿宋">
    <w:altName w:val="方正仿宋_GBK"/>
    <w:panose1 w:val="02010604000101010101"/>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6pebnPAAAABQEAAA8AAAAAAAAA&#10;AQAgAAAAOAAAAGRycy9kb3ducmV2LnhtbFBLAQIUABQAAAAIAIdO4kCiV7YuywEAAH4DAAAOAAAA&#10;AAAAAAEAIAAAADQBAABkcnMvZTJvRG9jLnhtbFBLBQYAAAAABgAGAFkBAABx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lNmQyY2YwOWM4OWQ1ZTc4NTg5M2E3YjU5NmE0Y2QifQ=="/>
  </w:docVars>
  <w:rsids>
    <w:rsidRoot w:val="00427CC5"/>
    <w:rsid w:val="00032F60"/>
    <w:rsid w:val="000E1A28"/>
    <w:rsid w:val="001E7390"/>
    <w:rsid w:val="002D365B"/>
    <w:rsid w:val="00317985"/>
    <w:rsid w:val="003211BF"/>
    <w:rsid w:val="00427CC5"/>
    <w:rsid w:val="00433E30"/>
    <w:rsid w:val="004F3E03"/>
    <w:rsid w:val="005E6001"/>
    <w:rsid w:val="006B307F"/>
    <w:rsid w:val="00735014"/>
    <w:rsid w:val="00847481"/>
    <w:rsid w:val="00851B62"/>
    <w:rsid w:val="00956E4D"/>
    <w:rsid w:val="00A5702C"/>
    <w:rsid w:val="00D463E7"/>
    <w:rsid w:val="00E40391"/>
    <w:rsid w:val="00EB7C9C"/>
    <w:rsid w:val="00FA30C3"/>
    <w:rsid w:val="048B4162"/>
    <w:rsid w:val="15FDD983"/>
    <w:rsid w:val="16DC21A0"/>
    <w:rsid w:val="1FD253D5"/>
    <w:rsid w:val="24636D59"/>
    <w:rsid w:val="339FD2CB"/>
    <w:rsid w:val="3AFFCF2A"/>
    <w:rsid w:val="49FECDDC"/>
    <w:rsid w:val="4BDC1DA7"/>
    <w:rsid w:val="50BC46B8"/>
    <w:rsid w:val="535BADB7"/>
    <w:rsid w:val="53C5F901"/>
    <w:rsid w:val="577FF7A4"/>
    <w:rsid w:val="66EF1BD8"/>
    <w:rsid w:val="714B19B8"/>
    <w:rsid w:val="72B74541"/>
    <w:rsid w:val="75260684"/>
    <w:rsid w:val="7EB294CE"/>
    <w:rsid w:val="7EDB0F1C"/>
    <w:rsid w:val="7F7DB2B2"/>
    <w:rsid w:val="7FDAF858"/>
    <w:rsid w:val="7FEF0FA4"/>
    <w:rsid w:val="97F8F284"/>
    <w:rsid w:val="BBF33D7C"/>
    <w:rsid w:val="CE7F34E9"/>
    <w:rsid w:val="D7AF69F5"/>
    <w:rsid w:val="DDFFEC57"/>
    <w:rsid w:val="E4FA81F5"/>
    <w:rsid w:val="EABA8855"/>
    <w:rsid w:val="EB7EB666"/>
    <w:rsid w:val="EFBF18D8"/>
    <w:rsid w:val="EFEFE9C0"/>
    <w:rsid w:val="EFEFF602"/>
    <w:rsid w:val="F3FF8F6D"/>
    <w:rsid w:val="F97F330B"/>
    <w:rsid w:val="FAFD740D"/>
    <w:rsid w:val="FFE1B8B7"/>
    <w:rsid w:val="FFFE63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style>
  <w:style w:type="paragraph" w:styleId="3">
    <w:name w:val="Body Text 2"/>
    <w:basedOn w:val="1"/>
    <w:unhideWhenUsed/>
    <w:qFormat/>
    <w:uiPriority w:val="99"/>
    <w:rPr>
      <w:rFonts w:ascii="Times New Roman" w:hAnsi="Times New Roman" w:cs="Times New Roman"/>
      <w:sz w:val="24"/>
      <w:szCs w:val="24"/>
    </w:rPr>
  </w:style>
  <w:style w:type="paragraph" w:styleId="4">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w:basedOn w:val="2"/>
    <w:next w:val="8"/>
    <w:qFormat/>
    <w:uiPriority w:val="0"/>
    <w:pPr>
      <w:ind w:firstLine="420" w:firstLineChars="100"/>
      <w:jc w:val="both"/>
    </w:pPr>
    <w:rPr>
      <w:rFonts w:cs="Times New Roman"/>
      <w:kern w:val="2"/>
      <w:sz w:val="21"/>
      <w:szCs w:val="24"/>
      <w:lang w:eastAsia="zh-CN"/>
    </w:rPr>
  </w:style>
  <w:style w:type="paragraph" w:styleId="8">
    <w:name w:val="Body Text First Indent 2"/>
    <w:basedOn w:val="4"/>
    <w:qFormat/>
    <w:uiPriority w:val="0"/>
    <w:pPr>
      <w:spacing w:after="0" w:line="560" w:lineRule="exact"/>
      <w:ind w:left="0" w:leftChars="0" w:firstLine="420" w:firstLineChars="200"/>
      <w:jc w:val="both"/>
    </w:pPr>
    <w:rPr>
      <w:rFonts w:hint="eastAsia" w:ascii="仿宋_GB2312" w:eastAsia="仿宋_GB2312" w:cs="Times New Roman"/>
      <w:kern w:val="2"/>
      <w:sz w:val="30"/>
      <w:szCs w:val="30"/>
      <w:lang w:eastAsia="zh-CN"/>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1903</Words>
  <Characters>1967</Characters>
  <Lines>2</Lines>
  <Paragraphs>1</Paragraphs>
  <TotalTime>1</TotalTime>
  <ScaleCrop>false</ScaleCrop>
  <LinksUpToDate>false</LinksUpToDate>
  <CharactersWithSpaces>2133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2009-10-24T09:34:00Z</dcterms:created>
  <dc:creator>user</dc:creator>
  <cp:lastModifiedBy>administrator</cp:lastModifiedBy>
  <cp:lastPrinted>2022-04-30T06:52:00Z</cp:lastPrinted>
  <dcterms:modified xsi:type="dcterms:W3CDTF">2022-07-06T19:20:13Z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4DB94B8B23314FC7B3B8B680124B473E</vt:lpwstr>
  </property>
</Properties>
</file>