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</w:rPr>
        <w:t>新乡市建设工程消防技术专家库成员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36"/>
          <w:szCs w:val="36"/>
          <w:vertAlign w:val="baseline"/>
          <w:lang w:val="en-US" w:eastAsia="zh-CN"/>
        </w:rPr>
        <w:t>推荐表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470"/>
        <w:gridCol w:w="578"/>
        <w:gridCol w:w="743"/>
        <w:gridCol w:w="1234"/>
        <w:gridCol w:w="755"/>
        <w:gridCol w:w="1814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出生年月</w:t>
            </w: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10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擅长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专业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建筑，水，电，暖（可选多个专业）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职称</w:t>
            </w:r>
          </w:p>
        </w:tc>
        <w:tc>
          <w:tcPr>
            <w:tcW w:w="18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注册证书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编号</w:t>
            </w:r>
          </w:p>
        </w:tc>
        <w:tc>
          <w:tcPr>
            <w:tcW w:w="302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联系方式</w:t>
            </w:r>
          </w:p>
        </w:tc>
        <w:tc>
          <w:tcPr>
            <w:tcW w:w="35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20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工作单位</w:t>
            </w:r>
          </w:p>
        </w:tc>
        <w:tc>
          <w:tcPr>
            <w:tcW w:w="632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5" w:hRule="atLeast"/>
        </w:trPr>
        <w:tc>
          <w:tcPr>
            <w:tcW w:w="15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工作简历</w:t>
            </w:r>
          </w:p>
        </w:tc>
        <w:tc>
          <w:tcPr>
            <w:tcW w:w="69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（需提交身份证、执业资格证书、职称证书的复印件，工作单位出具工作年限证明等有关证明材料）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</w:trPr>
        <w:tc>
          <w:tcPr>
            <w:tcW w:w="15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推荐单位意见</w:t>
            </w:r>
          </w:p>
        </w:tc>
        <w:tc>
          <w:tcPr>
            <w:tcW w:w="690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（盖章）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 月 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/>
        <w:jc w:val="both"/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申报须知：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1.消防技术专家参与消防验收，按照有关规定获取正常的薪酬；按住建局安排开展的临时相关工作，不得无故推诿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临时相关工作，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无相应报酬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2.消防技术专家参与验收须承担相应的技术责任，对所签的验收结果终身负责。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3.消防技术专家在验收过程中要实事求是、公平、公正，严禁收受或变相收受建设单位的贿赂，一经发现核实，立即移除专家库，并追究其相应责任。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TkxNDY0ODJjOTAwOTY4ZDI3ZjYzZTgyNjA0YTYifQ=="/>
  </w:docVars>
  <w:rsids>
    <w:rsidRoot w:val="00000000"/>
    <w:rsid w:val="210F3A9C"/>
    <w:rsid w:val="515B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2022-07-03T14:50:00Z</dcterms:created>
  <dc:creator>Admin</dc:creator>
  <cp:lastModifiedBy>素还真</cp:lastModifiedBy>
  <dcterms:modified xsi:type="dcterms:W3CDTF">2023-12-07T09:41:06Z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3F84132243834BEFAA94A53BAFFF0AFA</vt:lpwstr>
  </property>
</Properties>
</file>