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  <w:t>新乡市市政工程处有限公司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</w:rPr>
        <w:t>扬尘防治处罚办法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 xml:space="preserve">    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为严格执行《中华人民共和国环境保护法》、《中华人民共和国大气污染防治法》和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《城市房屋建筑和市政基础设施工程及道路扬尘污染防治标准》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深入贯彻落实市委、市政府关于大气污染防治工作的有关部署，进一步加强扬尘污染防治工作，改善大气环境质量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，确保我公司扬尘防治工作的有效开展，根据《中华人民共和国公职人员政务处分法》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《河南省建筑扬尘治理明白书》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及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《新乡市大气污染防治条例》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等相关规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，结合我公司实际，制订新乡市市政工程处有限公司扬尘防治处罚办法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具体如下：</w:t>
      </w:r>
    </w:p>
    <w:p>
      <w:pPr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一、各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单位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由于扬尘防治工作要求落实不到位被公司通报，罚款2000—5000元，并依据相关规定及实际情况给予经理（厂长）、书记及直接责任人谈话提醒或批评教育。</w:t>
      </w:r>
    </w:p>
    <w:p>
      <w:pPr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二、各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单位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由于扬尘防治工作要求落实不到位被住建局、环保局或者城管局通报，罚款5000—10000元，并依据相关规定及实际情况给予经理（厂长）、书记及直接责任人责令检查或者予以诫勉；情节较重的，给予警告处分。</w:t>
      </w:r>
    </w:p>
    <w:p>
      <w:pPr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三、各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单位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由于扬尘防治工作要求落实不到位被市级以上部门通报，罚款10000—20000元，并依据相关规定及实际情况给予经理（厂长）、书记及直接责任人警告处分；情节较重的，给予记过或者记大过处分；情节严重的，给予降级或者撤职处分。</w:t>
      </w:r>
    </w:p>
    <w:p>
      <w:pPr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四、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不达标的非移动机械、设备项目有权拒绝进场或要求更换，如默认使用，相应处罚由项目承担。其他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防尘治理费用由劳务公司承担的项目，出现以上三项被通报情况的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一并处罚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该项目劳务公司1-5倍罚款。</w:t>
      </w:r>
    </w:p>
    <w:p>
      <w:pPr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五、罚款由公司督察室报管控中心、工程科、劳资科等相关部门进行扣除。</w:t>
      </w:r>
    </w:p>
    <w:p>
      <w:pPr>
        <w:ind w:firstLine="64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本办法适用于新乡市市政工程处有限公司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所属各单位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DCD3095"/>
    <w:rsid w:val="00033828"/>
    <w:rsid w:val="002D23E0"/>
    <w:rsid w:val="00392E95"/>
    <w:rsid w:val="004F463F"/>
    <w:rsid w:val="005C3CD8"/>
    <w:rsid w:val="006B4FBD"/>
    <w:rsid w:val="00AA5BBA"/>
    <w:rsid w:val="00CB5AB6"/>
    <w:rsid w:val="00FB4A2A"/>
    <w:rsid w:val="0C3C6F06"/>
    <w:rsid w:val="193A1DDA"/>
    <w:rsid w:val="1A9B4F69"/>
    <w:rsid w:val="239D1FE4"/>
    <w:rsid w:val="2DCD3095"/>
    <w:rsid w:val="33277F62"/>
    <w:rsid w:val="45834092"/>
    <w:rsid w:val="6DC97193"/>
    <w:rsid w:val="6F613A31"/>
    <w:rsid w:val="F79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629</Words>
  <Characters>656</Characters>
  <Lines>0</Lines>
  <Paragraphs>0</Paragraphs>
  <TotalTime>3</TotalTime>
  <ScaleCrop>false</ScaleCrop>
  <LinksUpToDate>false</LinksUpToDate>
  <CharactersWithSpaces>694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2021-12-07T08:20:00Z</dcterms:created>
  <dc:creator>Administrator</dc:creator>
  <cp:lastModifiedBy>administrator</cp:lastModifiedBy>
  <cp:lastPrinted>2021-12-07T11:08:00Z</cp:lastPrinted>
  <dcterms:modified xsi:type="dcterms:W3CDTF">2024-08-20T15:50:05Z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8EB614FB3CFC4418A6939107CC8DCFC8</vt:lpwstr>
  </property>
</Properties>
</file>