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67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  <w:t>附件3</w:t>
      </w:r>
    </w:p>
    <w:p w14:paraId="5757C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  <w:t>房地产估价机构信用信息填报表</w:t>
      </w:r>
    </w:p>
    <w:p w14:paraId="2487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</w:p>
    <w:p w14:paraId="1ADC6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填报单位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（盖章）：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 xml:space="preserve">                  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 xml:space="preserve">          填报日期：          </w:t>
      </w:r>
    </w:p>
    <w:tbl>
      <w:tblPr>
        <w:tblStyle w:val="2"/>
        <w:tblW w:w="139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38"/>
        <w:gridCol w:w="2430"/>
        <w:gridCol w:w="1338"/>
        <w:gridCol w:w="966"/>
        <w:gridCol w:w="1600"/>
        <w:gridCol w:w="1600"/>
        <w:gridCol w:w="1600"/>
        <w:gridCol w:w="2330"/>
      </w:tblGrid>
      <w:tr w14:paraId="2519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275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DB1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A44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AC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信息类别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A6A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8A8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行为描述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B47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认定单位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A27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认定时间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1F0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文件文号（选填）</w:t>
            </w:r>
          </w:p>
        </w:tc>
      </w:tr>
      <w:tr w14:paraId="2D0D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45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7A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C2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DE3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填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人：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联系电话：</w:t>
      </w:r>
    </w:p>
    <w:p w14:paraId="16B3B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说明：1.信息类别：填写良好信息、不良信息。</w:t>
      </w:r>
    </w:p>
    <w:p w14:paraId="4919B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720" w:firstLineChars="300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2.编号、行为描述：内容填写可参照</w:t>
      </w:r>
      <w:r>
        <w:rPr>
          <w:rFonts w:hint="eastAsia" w:ascii="Times New Roman" w:hAnsi="Times New Roman" w:cs="Times New Roman"/>
          <w:snapToGrid/>
          <w:kern w:val="2"/>
          <w:sz w:val="24"/>
          <w:szCs w:val="24"/>
          <w:highlight w:val="none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河南省房地产估价机构信用评价评分标准</w:t>
      </w:r>
      <w:r>
        <w:rPr>
          <w:rFonts w:hint="eastAsia" w:ascii="Times New Roman" w:hAnsi="Times New Roman" w:cs="Times New Roman"/>
          <w:snapToGrid/>
          <w:kern w:val="2"/>
          <w:sz w:val="24"/>
          <w:szCs w:val="24"/>
          <w:highlight w:val="none"/>
          <w:lang w:val="en-US" w:eastAsia="zh-CN"/>
        </w:rPr>
        <w:t>》进行填写</w:t>
      </w: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。</w:t>
      </w:r>
    </w:p>
    <w:p w14:paraId="3DCD6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720" w:firstLineChars="300"/>
        <w:textAlignment w:val="auto"/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highlight w:val="none"/>
          <w:lang w:val="en-US" w:eastAsia="zh-CN"/>
        </w:rPr>
        <w:t>3.认定单位、认定时间：指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/>
        </w:rPr>
        <w:t>良好或不良信息确认单位、时间。例如：某机构获市级住建部门表彰，认定单位为 “XX 市住房和城乡建设局”，认定时间为表彰文件印发日期（如2025-11-01），文件文号为表彰文件文号；某机构在市级住建部门检查中被发现“未及时变更住所”下达整改通知书，认定单位为“XX市住房和城乡建设局”，认定时间为下发整改通知书时间，文件文号为整改通知书文号</w:t>
      </w:r>
      <w:r>
        <w:rPr>
          <w:rFonts w:hint="eastAsia" w:ascii="Times New Roman" w:hAnsi="Times New Roman" w:cs="Times New Roman"/>
          <w:kern w:val="2"/>
          <w:sz w:val="24"/>
          <w:szCs w:val="24"/>
          <w:highlight w:val="none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86A5BC6-ACCF-48A1-B618-A11FB50DE1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0201A29-B880-40ED-9561-F6FA518E1E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A5E51"/>
    <w:rsid w:val="08AA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2025-12-10T07:20:00Z</dcterms:created>
  <dc:creator>LEGENDARY</dc:creator>
  <cp:lastModifiedBy>LEGENDARY</cp:lastModifiedBy>
  <dcterms:modified xsi:type="dcterms:W3CDTF">2025-12-10T07:21:37Z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9FD78434063044E1B96F4645E56B2A2E_11</vt:lpwstr>
  </property>
  <property fmtid="{D5CDD505-2E9C-101B-9397-08002B2CF9AE}" pid="4" name="KSOTemplateDocerSaveRecord">
    <vt:lpwstr>eyJoZGlkIjoiY2E5MzQ5ODU5NDcwM2IzNzA2MDBkNWY5NjE2N2U1YzYiLCJ1c2VySWQiOiI1OTA2NjUzMTQifQ==</vt:lpwstr>
  </property>
</Properties>
</file>