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center"/>
        <w:textAlignment w:val="top"/>
        <w:rPr>
          <w:rFonts w:hint="default" w:ascii="Times New Roman" w:hAnsi="Times New Roman" w:eastAsia="方正小标宋简体" w:cs="Times New Roman"/>
          <w:i w:val="0"/>
          <w:iCs w:val="0"/>
          <w:caps w:val="0"/>
          <w:color w:val="auto"/>
          <w:spacing w:val="0"/>
          <w:sz w:val="44"/>
          <w:szCs w:val="44"/>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center"/>
        <w:textAlignment w:val="top"/>
        <w:rPr>
          <w:rFonts w:hint="default" w:ascii="Times New Roman" w:hAnsi="Times New Roman" w:eastAsia="方正小标宋简体" w:cs="Times New Roman"/>
          <w:color w:val="auto"/>
          <w:sz w:val="44"/>
          <w:szCs w:val="44"/>
        </w:rPr>
      </w:pPr>
      <w:bookmarkStart w:id="0" w:name="_GoBack"/>
      <w:r>
        <w:rPr>
          <w:rFonts w:hint="default" w:ascii="Times New Roman" w:hAnsi="Times New Roman" w:eastAsia="方正小标宋简体" w:cs="Times New Roman"/>
          <w:i w:val="0"/>
          <w:iCs w:val="0"/>
          <w:caps w:val="0"/>
          <w:color w:val="auto"/>
          <w:spacing w:val="0"/>
          <w:sz w:val="44"/>
          <w:szCs w:val="44"/>
          <w:bdr w:val="none" w:color="auto" w:sz="0" w:space="0"/>
          <w:shd w:val="clear" w:fill="FFFFFF"/>
        </w:rPr>
        <w:t>关于开展《河南省建筑节能技术及产品推广、限制和禁止使用目录》征集工作的通知</w:t>
      </w:r>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both"/>
        <w:textAlignment w:val="top"/>
        <w:rPr>
          <w:rFonts w:hint="default" w:ascii="Times New Roman" w:hAnsi="Times New Roman" w:eastAsia="仿宋_GB2312" w:cs="Times New Roman"/>
          <w:i w:val="0"/>
          <w:iCs w:val="0"/>
          <w:caps w:val="0"/>
          <w:color w:val="auto"/>
          <w:spacing w:val="0"/>
          <w:sz w:val="32"/>
          <w:szCs w:val="32"/>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center"/>
        <w:textAlignment w:val="top"/>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bdr w:val="none" w:color="auto" w:sz="0" w:space="0"/>
          <w:shd w:val="clear" w:fill="FFFFFF"/>
        </w:rPr>
        <w:t>豫建科〔2026〕40号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Times New Roman" w:hAnsi="Times New Roman" w:eastAsia="仿宋_GB2312" w:cs="Times New Roman"/>
          <w:i w:val="0"/>
          <w:iCs w:val="0"/>
          <w:caps w:val="0"/>
          <w:color w:val="auto"/>
          <w:spacing w:val="0"/>
          <w:sz w:val="32"/>
          <w:szCs w:val="32"/>
          <w:bdr w:val="none" w:color="auto" w:sz="0" w:space="0"/>
          <w:shd w:val="clear" w:fill="FFFFFF"/>
        </w:rPr>
      </w:pPr>
      <w:r>
        <w:rPr>
          <w:rFonts w:hint="default" w:ascii="Times New Roman" w:hAnsi="Times New Roman" w:eastAsia="仿宋_GB2312" w:cs="Times New Roman"/>
          <w:i w:val="0"/>
          <w:iCs w:val="0"/>
          <w:caps w:val="0"/>
          <w:color w:val="auto"/>
          <w:spacing w:val="0"/>
          <w:sz w:val="32"/>
          <w:szCs w:val="32"/>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both"/>
        <w:textAlignment w:val="top"/>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bdr w:val="none" w:color="auto" w:sz="0" w:space="0"/>
          <w:shd w:val="clear" w:fill="FFFFFF"/>
        </w:rPr>
        <w:t>各省辖市住房和城乡建设局（城乡建设局）、城市管理局，郑州市住房保障和房地产管理局、园林局，济源示范区住房和城乡建设局，郑州航空港区建设局、综合行政执法局（城市管理局），各有关单位：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bdr w:val="none" w:color="auto" w:sz="0" w:space="0"/>
          <w:shd w:val="clear" w:fill="FFFFFF"/>
        </w:rPr>
        <w:t>为推动全省住房城乡建设领域科技进步，推进绿色发展，加强建筑节能技术及产品的推广应用，保障建筑节能工程质量，依据《民用建筑节能条例》（国务院令第530号）、《河南省绿色建筑条例》等相关规定，省厅决定开展《河南省建筑节能技术及产品推广、限制和禁止使用目录》（以下简称《目录》）的征集工作，现将有关事项通知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eastAsia" w:ascii="CESI黑体-GB2312" w:hAnsi="CESI黑体-GB2312" w:eastAsia="CESI黑体-GB2312" w:cs="CESI黑体-GB2312"/>
          <w:b w:val="0"/>
          <w:bCs/>
          <w:color w:val="auto"/>
          <w:sz w:val="32"/>
          <w:szCs w:val="32"/>
        </w:rPr>
      </w:pPr>
      <w:r>
        <w:rPr>
          <w:rStyle w:val="5"/>
          <w:rFonts w:hint="eastAsia" w:ascii="CESI黑体-GB2312" w:hAnsi="CESI黑体-GB2312" w:eastAsia="CESI黑体-GB2312" w:cs="CESI黑体-GB2312"/>
          <w:b w:val="0"/>
          <w:bCs/>
          <w:i w:val="0"/>
          <w:iCs w:val="0"/>
          <w:caps w:val="0"/>
          <w:color w:val="auto"/>
          <w:spacing w:val="0"/>
          <w:sz w:val="32"/>
          <w:szCs w:val="32"/>
          <w:bdr w:val="none" w:color="auto" w:sz="0" w:space="0"/>
          <w:shd w:val="clear" w:fill="FFFFFF"/>
        </w:rPr>
        <w:t>一、《目录》征集范围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bdr w:val="none" w:color="auto" w:sz="0" w:space="0"/>
          <w:shd w:val="clear" w:fill="FFFFFF"/>
        </w:rPr>
        <w:t>涵盖我省建筑节能领域相关的技术、产品、工艺及设备，重点方向是建筑保温与结构一体化技术、外墙保温技术、屋面保温技术、墙体材料、建筑门窗及配件等。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Style w:val="5"/>
          <w:rFonts w:hint="default" w:ascii="CESI黑体-GB2312" w:hAnsi="CESI黑体-GB2312" w:eastAsia="CESI黑体-GB2312" w:cs="CESI黑体-GB2312"/>
          <w:b w:val="0"/>
          <w:bCs/>
          <w:i w:val="0"/>
          <w:iCs w:val="0"/>
          <w:caps w:val="0"/>
          <w:color w:val="auto"/>
          <w:spacing w:val="0"/>
          <w:sz w:val="32"/>
          <w:szCs w:val="32"/>
          <w:shd w:val="clear" w:fill="FFFFFF"/>
        </w:rPr>
      </w:pPr>
      <w:r>
        <w:rPr>
          <w:rStyle w:val="5"/>
          <w:rFonts w:hint="default" w:ascii="CESI黑体-GB2312" w:hAnsi="CESI黑体-GB2312" w:eastAsia="CESI黑体-GB2312" w:cs="CESI黑体-GB2312"/>
          <w:b w:val="0"/>
          <w:bCs/>
          <w:i w:val="0"/>
          <w:iCs w:val="0"/>
          <w:caps w:val="0"/>
          <w:color w:val="auto"/>
          <w:spacing w:val="0"/>
          <w:sz w:val="32"/>
          <w:szCs w:val="32"/>
          <w:shd w:val="clear" w:fill="FFFFFF"/>
        </w:rPr>
        <w:t>二、征集要求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eastAsia" w:ascii="楷体_GB2312" w:hAnsi="楷体_GB2312" w:eastAsia="楷体_GB2312" w:cs="楷体_GB2312"/>
          <w:color w:val="auto"/>
          <w:sz w:val="32"/>
          <w:szCs w:val="32"/>
        </w:rPr>
      </w:pPr>
      <w:r>
        <w:rPr>
          <w:rFonts w:hint="eastAsia" w:ascii="楷体_GB2312" w:hAnsi="楷体_GB2312" w:eastAsia="楷体_GB2312" w:cs="楷体_GB2312"/>
          <w:i w:val="0"/>
          <w:iCs w:val="0"/>
          <w:caps w:val="0"/>
          <w:color w:val="auto"/>
          <w:spacing w:val="0"/>
          <w:sz w:val="32"/>
          <w:szCs w:val="32"/>
          <w:bdr w:val="none" w:color="auto" w:sz="0" w:space="0"/>
          <w:shd w:val="clear" w:fill="FFFFFF"/>
        </w:rPr>
        <w:t>（一）推广类建筑节能技术及产品要求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bdr w:val="none" w:color="auto" w:sz="0" w:space="0"/>
          <w:shd w:val="clear" w:fill="FFFFFF"/>
        </w:rPr>
        <w:t>1.符合国家和我省的产业政策和行业发展方向，有利于促进建设科技进步与技术产品的升级换代。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bdr w:val="none" w:color="auto" w:sz="0" w:space="0"/>
          <w:shd w:val="clear" w:fill="FFFFFF"/>
        </w:rPr>
        <w:t>2.符合国家及我省现行相关技术标准规定，工程应用技术标准配套，内容完整，可全面指导应用。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bdr w:val="none" w:color="auto" w:sz="0" w:space="0"/>
          <w:shd w:val="clear" w:fill="FFFFFF"/>
        </w:rPr>
        <w:t>3.技术成熟先进，已在实际工程中应用2年以上，在提升建筑能效、保障质量安全、节约能源消耗及保护环境等方面取得良好成效。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bdr w:val="none" w:color="auto" w:sz="0" w:space="0"/>
          <w:shd w:val="clear" w:fill="FFFFFF"/>
        </w:rPr>
        <w:t>4.相关生产及研发单位信誉良好、技术无权属争议、质量和管理体系健全、生产设备齐全。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楷体_GB2312" w:hAnsi="楷体_GB2312" w:eastAsia="楷体_GB2312" w:cs="楷体_GB2312"/>
          <w:i w:val="0"/>
          <w:iCs w:val="0"/>
          <w:caps w:val="0"/>
          <w:color w:val="auto"/>
          <w:spacing w:val="0"/>
          <w:sz w:val="32"/>
          <w:szCs w:val="32"/>
          <w:shd w:val="clear" w:fill="FFFFFF"/>
        </w:rPr>
      </w:pPr>
      <w:r>
        <w:rPr>
          <w:rFonts w:hint="default" w:ascii="楷体_GB2312" w:hAnsi="楷体_GB2312" w:eastAsia="楷体_GB2312" w:cs="楷体_GB2312"/>
          <w:i w:val="0"/>
          <w:iCs w:val="0"/>
          <w:caps w:val="0"/>
          <w:color w:val="auto"/>
          <w:spacing w:val="0"/>
          <w:sz w:val="32"/>
          <w:szCs w:val="32"/>
          <w:shd w:val="clear" w:fill="FFFFFF"/>
        </w:rPr>
        <w:t>（二）限制、禁止类技术及产品要求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bdr w:val="none" w:color="auto" w:sz="0" w:space="0"/>
          <w:shd w:val="clear" w:fill="FFFFFF"/>
        </w:rPr>
        <w:t>应符合下列内容至少一项：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bdr w:val="none" w:color="auto" w:sz="0" w:space="0"/>
          <w:shd w:val="clear" w:fill="FFFFFF"/>
        </w:rPr>
        <w:t>1.阻碍建设科技进步和行业发展，在本省建设工程应用中证明其不能满足建设工程施工与使用过程中的安全要求，高耗能及高污染的技术及产品。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bdr w:val="none" w:color="auto" w:sz="0" w:space="0"/>
          <w:shd w:val="clear" w:fill="FFFFFF"/>
        </w:rPr>
        <w:t>2.不能满足资源节约与环境保护的要求，且不符合我省气候特点和经济条件，难以满足河南省建筑节能标准要求，需要对其应用范围进行限制或全面禁止使用的技术及产品。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bdr w:val="none" w:color="auto" w:sz="0" w:space="0"/>
          <w:shd w:val="clear" w:fill="FFFFFF"/>
        </w:rPr>
        <w:t>国家和我省已发布的产业政策中限制或禁止生产、销售、使用的技术及产品，不再重复申报。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Style w:val="5"/>
          <w:rFonts w:hint="default" w:ascii="CESI黑体-GB2312" w:hAnsi="CESI黑体-GB2312" w:eastAsia="CESI黑体-GB2312" w:cs="CESI黑体-GB2312"/>
          <w:b w:val="0"/>
          <w:bCs/>
          <w:i w:val="0"/>
          <w:iCs w:val="0"/>
          <w:caps w:val="0"/>
          <w:color w:val="auto"/>
          <w:spacing w:val="0"/>
          <w:sz w:val="32"/>
          <w:szCs w:val="32"/>
          <w:shd w:val="clear" w:fill="FFFFFF"/>
        </w:rPr>
      </w:pPr>
      <w:r>
        <w:rPr>
          <w:rStyle w:val="5"/>
          <w:rFonts w:hint="default" w:ascii="CESI黑体-GB2312" w:hAnsi="CESI黑体-GB2312" w:eastAsia="CESI黑体-GB2312" w:cs="CESI黑体-GB2312"/>
          <w:b w:val="0"/>
          <w:bCs/>
          <w:i w:val="0"/>
          <w:iCs w:val="0"/>
          <w:caps w:val="0"/>
          <w:color w:val="auto"/>
          <w:spacing w:val="0"/>
          <w:sz w:val="32"/>
          <w:szCs w:val="32"/>
          <w:shd w:val="clear" w:fill="FFFFFF"/>
        </w:rPr>
        <w:t>三、征集条件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楷体_GB2312" w:hAnsi="楷体_GB2312" w:eastAsia="楷体_GB2312" w:cs="楷体_GB2312"/>
          <w:i w:val="0"/>
          <w:iCs w:val="0"/>
          <w:caps w:val="0"/>
          <w:color w:val="auto"/>
          <w:spacing w:val="0"/>
          <w:sz w:val="32"/>
          <w:szCs w:val="32"/>
          <w:shd w:val="clear" w:fill="FFFFFF"/>
        </w:rPr>
      </w:pPr>
      <w:r>
        <w:rPr>
          <w:rFonts w:hint="default" w:ascii="楷体_GB2312" w:hAnsi="楷体_GB2312" w:eastAsia="楷体_GB2312" w:cs="楷体_GB2312"/>
          <w:i w:val="0"/>
          <w:iCs w:val="0"/>
          <w:caps w:val="0"/>
          <w:color w:val="auto"/>
          <w:spacing w:val="0"/>
          <w:sz w:val="32"/>
          <w:szCs w:val="32"/>
          <w:shd w:val="clear" w:fill="FFFFFF"/>
        </w:rPr>
        <w:t>（一）推广目录需准备的材料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bdr w:val="none" w:color="auto" w:sz="0" w:space="0"/>
          <w:shd w:val="clear" w:fill="FFFFFF"/>
        </w:rPr>
        <w:t>1.《河南省建筑节能技术及产品推广使用目录申报表》（见附件1）；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bdr w:val="none" w:color="auto" w:sz="0" w:space="0"/>
          <w:shd w:val="clear" w:fill="FFFFFF"/>
        </w:rPr>
        <w:t>2.工商营业执照；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bdr w:val="none" w:color="auto" w:sz="0" w:space="0"/>
          <w:shd w:val="clear" w:fill="FFFFFF"/>
        </w:rPr>
        <w:t>3.企业及技术（产品）综合情况介绍；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bdr w:val="none" w:color="auto" w:sz="0" w:space="0"/>
          <w:shd w:val="clear" w:fill="FFFFFF"/>
        </w:rPr>
        <w:t>4.具有综合类检测资质的检测机构出具的有效期内的型式检测报告（产品类提供）；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bdr w:val="none" w:color="auto" w:sz="0" w:space="0"/>
          <w:shd w:val="clear" w:fill="FFFFFF"/>
        </w:rPr>
        <w:t>5.执行的应用技术标准、图集等；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bdr w:val="none" w:color="auto" w:sz="0" w:space="0"/>
          <w:shd w:val="clear" w:fill="FFFFFF"/>
        </w:rPr>
        <w:t>6.近三年内2项以上工程用户证明或反馈意见（含工程名称，使用面积、时间和效果等）；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bdr w:val="none" w:color="auto" w:sz="0" w:space="0"/>
          <w:shd w:val="clear" w:fill="FFFFFF"/>
        </w:rPr>
        <w:t>7.技术及产品说明书。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楷体_GB2312" w:hAnsi="楷体_GB2312" w:eastAsia="楷体_GB2312" w:cs="楷体_GB2312"/>
          <w:i w:val="0"/>
          <w:iCs w:val="0"/>
          <w:caps w:val="0"/>
          <w:color w:val="auto"/>
          <w:spacing w:val="0"/>
          <w:sz w:val="32"/>
          <w:szCs w:val="32"/>
          <w:shd w:val="clear" w:fill="FFFFFF"/>
        </w:rPr>
      </w:pPr>
      <w:r>
        <w:rPr>
          <w:rFonts w:hint="default" w:ascii="楷体_GB2312" w:hAnsi="楷体_GB2312" w:eastAsia="楷体_GB2312" w:cs="楷体_GB2312"/>
          <w:i w:val="0"/>
          <w:iCs w:val="0"/>
          <w:caps w:val="0"/>
          <w:color w:val="auto"/>
          <w:spacing w:val="0"/>
          <w:sz w:val="32"/>
          <w:szCs w:val="32"/>
          <w:shd w:val="clear" w:fill="FFFFFF"/>
        </w:rPr>
        <w:t>（二）限制、禁止使用目录申报材料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bdr w:val="none" w:color="auto" w:sz="0" w:space="0"/>
          <w:shd w:val="clear" w:fill="FFFFFF"/>
        </w:rPr>
        <w:t>1.《河南省建筑节能技术及产品限制和禁止使用目录申报表》（见附件1）；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bdr w:val="none" w:color="auto" w:sz="0" w:space="0"/>
          <w:shd w:val="clear" w:fill="FFFFFF"/>
        </w:rPr>
        <w:t>2.限制、禁止使用的主要依据（如相关法律法规、标准规范等）；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bdr w:val="none" w:color="auto" w:sz="0" w:space="0"/>
          <w:shd w:val="clear" w:fill="FFFFFF"/>
        </w:rPr>
        <w:t>3.替代技术相关资料（如技术特点详细介绍、相关评估报告、检测检验报告等）；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bdr w:val="none" w:color="auto" w:sz="0" w:space="0"/>
          <w:shd w:val="clear" w:fill="FFFFFF"/>
        </w:rPr>
        <w:t>4.其他必要的标准、技术文件、图表资料。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Style w:val="5"/>
          <w:rFonts w:hint="default" w:ascii="CESI黑体-GB2312" w:hAnsi="CESI黑体-GB2312" w:eastAsia="CESI黑体-GB2312" w:cs="CESI黑体-GB2312"/>
          <w:b w:val="0"/>
          <w:bCs/>
          <w:i w:val="0"/>
          <w:iCs w:val="0"/>
          <w:caps w:val="0"/>
          <w:color w:val="auto"/>
          <w:spacing w:val="0"/>
          <w:sz w:val="32"/>
          <w:szCs w:val="32"/>
          <w:shd w:val="clear" w:fill="FFFFFF"/>
        </w:rPr>
      </w:pPr>
      <w:r>
        <w:rPr>
          <w:rStyle w:val="5"/>
          <w:rFonts w:hint="default" w:ascii="CESI黑体-GB2312" w:hAnsi="CESI黑体-GB2312" w:eastAsia="CESI黑体-GB2312" w:cs="CESI黑体-GB2312"/>
          <w:b w:val="0"/>
          <w:bCs/>
          <w:i w:val="0"/>
          <w:iCs w:val="0"/>
          <w:caps w:val="0"/>
          <w:color w:val="auto"/>
          <w:spacing w:val="0"/>
          <w:sz w:val="32"/>
          <w:szCs w:val="32"/>
          <w:shd w:val="clear" w:fill="FFFFFF"/>
        </w:rPr>
        <w:t>四、征集方式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bdr w:val="none" w:color="auto" w:sz="0" w:space="0"/>
          <w:shd w:val="clear" w:fill="FFFFFF"/>
        </w:rPr>
        <w:t>（一）申请纳入《目录》的建筑节能技术及产品，原则上按照属地管理原则，由各地市负责组织申报、资料初审及推荐工作。省直单位、科研院所、省属高校，省级行业协会（学会）可直接报送至省厅。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bdr w:val="none" w:color="auto" w:sz="0" w:space="0"/>
          <w:shd w:val="clear" w:fill="FFFFFF"/>
        </w:rPr>
        <w:t>（二）对符合申报条件的技术及产品，省厅将组织专家进行评审，评审结果将在省厅门户网站公示，经公示无异议的建筑节能技术及产品将编入《目录》向全省公布。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bdr w:val="none" w:color="auto" w:sz="0" w:space="0"/>
          <w:shd w:val="clear" w:fill="FFFFFF"/>
        </w:rPr>
        <w:t>（三）申报材料一式三份，采用A4纸装订成册，于2026年4月20日前将申报表及相关证明材料（附件1）、申报汇总表（附件2）邮寄至河南省建设科技和人才发展中心（郑州市郑东新区郑开大道75号河南建设大厦西塔1815室，收件人郭宇波），电子版发送到邮箱hnsjczxkjk@163.com。申报单位应对申报资料的真实性负责，严禁弄虚作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Style w:val="5"/>
          <w:rFonts w:hint="default" w:ascii="CESI黑体-GB2312" w:hAnsi="CESI黑体-GB2312" w:eastAsia="CESI黑体-GB2312" w:cs="CESI黑体-GB2312"/>
          <w:b w:val="0"/>
          <w:bCs/>
          <w:i w:val="0"/>
          <w:iCs w:val="0"/>
          <w:caps w:val="0"/>
          <w:color w:val="auto"/>
          <w:spacing w:val="0"/>
          <w:sz w:val="32"/>
          <w:szCs w:val="32"/>
          <w:shd w:val="clear" w:fill="FFFFFF"/>
        </w:rPr>
      </w:pPr>
      <w:r>
        <w:rPr>
          <w:rStyle w:val="5"/>
          <w:rFonts w:hint="default" w:ascii="CESI黑体-GB2312" w:hAnsi="CESI黑体-GB2312" w:eastAsia="CESI黑体-GB2312" w:cs="CESI黑体-GB2312"/>
          <w:b w:val="0"/>
          <w:bCs/>
          <w:i w:val="0"/>
          <w:iCs w:val="0"/>
          <w:caps w:val="0"/>
          <w:color w:val="auto"/>
          <w:spacing w:val="0"/>
          <w:sz w:val="32"/>
          <w:szCs w:val="32"/>
          <w:shd w:val="clear" w:fill="FFFFFF"/>
        </w:rPr>
        <w:t>五、联系方式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bdr w:val="none" w:color="auto" w:sz="0" w:space="0"/>
          <w:shd w:val="clear" w:fill="FFFFFF"/>
        </w:rPr>
        <w:t>省厅科技与标准处陈艳娜 0371-66069856</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bdr w:val="none" w:color="auto" w:sz="0" w:space="0"/>
          <w:shd w:val="clear" w:fill="FFFFFF"/>
        </w:rPr>
        <w:t>省建设科技和人才发展中心郭宇波 0371-66069623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Times New Roman" w:hAnsi="Times New Roman" w:eastAsia="仿宋_GB2312" w:cs="Times New Roman"/>
          <w:i w:val="0"/>
          <w:iCs w:val="0"/>
          <w:caps w:val="0"/>
          <w:color w:val="auto"/>
          <w:spacing w:val="0"/>
          <w:sz w:val="32"/>
          <w:szCs w:val="32"/>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i w:val="0"/>
          <w:iCs w:val="0"/>
          <w:caps w:val="0"/>
          <w:color w:val="auto"/>
          <w:spacing w:val="0"/>
          <w:sz w:val="32"/>
          <w:szCs w:val="32"/>
          <w:bdr w:val="none" w:color="auto" w:sz="0" w:space="0"/>
          <w:shd w:val="clear" w:fill="FFFFFF"/>
        </w:rPr>
        <w:t>附件：</w:t>
      </w:r>
      <w:r>
        <w:rPr>
          <w:rFonts w:hint="default" w:ascii="Times New Roman" w:hAnsi="Times New Roman" w:eastAsia="仿宋_GB2312" w:cs="Times New Roman"/>
          <w:i w:val="0"/>
          <w:iCs w:val="0"/>
          <w:caps w:val="0"/>
          <w:color w:val="auto"/>
          <w:spacing w:val="0"/>
          <w:sz w:val="32"/>
          <w:szCs w:val="32"/>
          <w:u w:val="none"/>
          <w:bdr w:val="none" w:color="auto" w:sz="0" w:space="0"/>
          <w:shd w:val="clear" w:fill="FFFFFF"/>
        </w:rPr>
        <w:fldChar w:fldCharType="begin"/>
      </w:r>
      <w:r>
        <w:rPr>
          <w:rFonts w:hint="default" w:ascii="Times New Roman" w:hAnsi="Times New Roman" w:eastAsia="仿宋_GB2312" w:cs="Times New Roman"/>
          <w:i w:val="0"/>
          <w:iCs w:val="0"/>
          <w:caps w:val="0"/>
          <w:color w:val="auto"/>
          <w:spacing w:val="0"/>
          <w:sz w:val="32"/>
          <w:szCs w:val="32"/>
          <w:u w:val="none"/>
          <w:bdr w:val="none" w:color="auto" w:sz="0" w:space="0"/>
          <w:shd w:val="clear" w:fill="FFFFFF"/>
        </w:rPr>
        <w:instrText xml:space="preserve"> HYPERLINK "https://xcoss.henan.gov.cn/typtfile/20260320/dac27803fa7f4c1fbe164b28d2c2e2e5.doc" </w:instrText>
      </w:r>
      <w:r>
        <w:rPr>
          <w:rFonts w:hint="default" w:ascii="Times New Roman" w:hAnsi="Times New Roman" w:eastAsia="仿宋_GB2312" w:cs="Times New Roman"/>
          <w:i w:val="0"/>
          <w:iCs w:val="0"/>
          <w:caps w:val="0"/>
          <w:color w:val="auto"/>
          <w:spacing w:val="0"/>
          <w:sz w:val="32"/>
          <w:szCs w:val="32"/>
          <w:u w:val="none"/>
          <w:bdr w:val="none" w:color="auto" w:sz="0" w:space="0"/>
          <w:shd w:val="clear" w:fill="FFFFFF"/>
        </w:rPr>
        <w:fldChar w:fldCharType="separate"/>
      </w:r>
      <w:r>
        <w:rPr>
          <w:rStyle w:val="6"/>
          <w:rFonts w:hint="default" w:ascii="Times New Roman" w:hAnsi="Times New Roman" w:eastAsia="仿宋_GB2312" w:cs="Times New Roman"/>
          <w:i w:val="0"/>
          <w:iCs w:val="0"/>
          <w:caps w:val="0"/>
          <w:color w:val="auto"/>
          <w:spacing w:val="0"/>
          <w:sz w:val="32"/>
          <w:szCs w:val="32"/>
          <w:u w:val="none"/>
          <w:bdr w:val="none" w:color="auto" w:sz="0" w:space="0"/>
          <w:shd w:val="clear" w:fill="FFFFFF"/>
        </w:rPr>
        <w:t>1.河南省建筑节能技术及产品推广、限制和禁止使用</w:t>
      </w:r>
      <w:r>
        <w:rPr>
          <w:rStyle w:val="6"/>
          <w:rFonts w:hint="eastAsia" w:ascii="Times New Roman" w:hAnsi="Times New Roman" w:eastAsia="仿宋_GB2312" w:cs="Times New Roman"/>
          <w:i w:val="0"/>
          <w:iCs w:val="0"/>
          <w:caps w:val="0"/>
          <w:color w:val="auto"/>
          <w:spacing w:val="0"/>
          <w:sz w:val="32"/>
          <w:szCs w:val="32"/>
          <w:u w:val="none"/>
          <w:bdr w:val="none" w:color="auto" w:sz="0" w:space="0"/>
          <w:shd w:val="clear" w:fill="FFFFFF"/>
          <w:lang w:val="en-US" w:eastAsia="zh-CN"/>
        </w:rPr>
        <w:tab/>
        <w:t xml:space="preserve">         </w:t>
      </w:r>
      <w:r>
        <w:rPr>
          <w:rStyle w:val="6"/>
          <w:rFonts w:hint="default" w:ascii="Times New Roman" w:hAnsi="Times New Roman" w:eastAsia="仿宋_GB2312" w:cs="Times New Roman"/>
          <w:i w:val="0"/>
          <w:iCs w:val="0"/>
          <w:caps w:val="0"/>
          <w:color w:val="auto"/>
          <w:spacing w:val="0"/>
          <w:sz w:val="32"/>
          <w:szCs w:val="32"/>
          <w:u w:val="none"/>
          <w:bdr w:val="none" w:color="auto" w:sz="0" w:space="0"/>
          <w:shd w:val="clear" w:fill="FFFFFF"/>
        </w:rPr>
        <w:t>目录申报表.doc</w:t>
      </w:r>
      <w:r>
        <w:rPr>
          <w:rFonts w:hint="default" w:ascii="Times New Roman" w:hAnsi="Times New Roman" w:eastAsia="仿宋_GB2312" w:cs="Times New Roman"/>
          <w:i w:val="0"/>
          <w:iCs w:val="0"/>
          <w:caps w:val="0"/>
          <w:color w:val="auto"/>
          <w:spacing w:val="0"/>
          <w:sz w:val="32"/>
          <w:szCs w:val="32"/>
          <w:u w:val="none"/>
          <w:bdr w:val="none" w:color="auto" w:sz="0" w:space="0"/>
          <w:shd w:val="clear" w:fill="FFFFFF"/>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1600" w:firstLineChars="500"/>
        <w:jc w:val="both"/>
        <w:textAlignment w:val="top"/>
        <w:rPr>
          <w:rFonts w:hint="default" w:ascii="Times New Roman" w:hAnsi="Times New Roman" w:eastAsia="仿宋_GB2312" w:cs="Times New Roman"/>
          <w:i w:val="0"/>
          <w:iCs w:val="0"/>
          <w:caps w:val="0"/>
          <w:color w:val="auto"/>
          <w:spacing w:val="0"/>
          <w:sz w:val="32"/>
          <w:szCs w:val="32"/>
          <w:u w:val="none"/>
          <w:bdr w:val="none" w:color="auto" w:sz="0" w:space="0"/>
          <w:shd w:val="clear" w:fill="FFFFFF"/>
        </w:rPr>
      </w:pPr>
      <w:r>
        <w:rPr>
          <w:rFonts w:hint="default" w:ascii="Times New Roman" w:hAnsi="Times New Roman" w:eastAsia="仿宋_GB2312" w:cs="Times New Roman"/>
          <w:i w:val="0"/>
          <w:iCs w:val="0"/>
          <w:caps w:val="0"/>
          <w:color w:val="auto"/>
          <w:spacing w:val="0"/>
          <w:sz w:val="32"/>
          <w:szCs w:val="32"/>
          <w:u w:val="none"/>
          <w:bdr w:val="none" w:color="auto" w:sz="0" w:space="0"/>
          <w:shd w:val="clear" w:fill="FFFFFF"/>
        </w:rPr>
        <w:fldChar w:fldCharType="begin"/>
      </w:r>
      <w:r>
        <w:rPr>
          <w:rFonts w:hint="default" w:ascii="Times New Roman" w:hAnsi="Times New Roman" w:eastAsia="仿宋_GB2312" w:cs="Times New Roman"/>
          <w:i w:val="0"/>
          <w:iCs w:val="0"/>
          <w:caps w:val="0"/>
          <w:color w:val="auto"/>
          <w:spacing w:val="0"/>
          <w:sz w:val="32"/>
          <w:szCs w:val="32"/>
          <w:u w:val="none"/>
          <w:bdr w:val="none" w:color="auto" w:sz="0" w:space="0"/>
          <w:shd w:val="clear" w:fill="FFFFFF"/>
        </w:rPr>
        <w:instrText xml:space="preserve"> HYPERLINK "https://xcoss.henan.gov.cn/typtfile/20260320/417f00e00c254cce82bd19aeeddb6581.docx" </w:instrText>
      </w:r>
      <w:r>
        <w:rPr>
          <w:rFonts w:hint="default" w:ascii="Times New Roman" w:hAnsi="Times New Roman" w:eastAsia="仿宋_GB2312" w:cs="Times New Roman"/>
          <w:i w:val="0"/>
          <w:iCs w:val="0"/>
          <w:caps w:val="0"/>
          <w:color w:val="auto"/>
          <w:spacing w:val="0"/>
          <w:sz w:val="32"/>
          <w:szCs w:val="32"/>
          <w:u w:val="none"/>
          <w:bdr w:val="none" w:color="auto" w:sz="0" w:space="0"/>
          <w:shd w:val="clear" w:fill="FFFFFF"/>
        </w:rPr>
        <w:fldChar w:fldCharType="separate"/>
      </w:r>
      <w:r>
        <w:rPr>
          <w:rStyle w:val="6"/>
          <w:rFonts w:hint="default" w:ascii="Times New Roman" w:hAnsi="Times New Roman" w:eastAsia="仿宋_GB2312" w:cs="Times New Roman"/>
          <w:i w:val="0"/>
          <w:iCs w:val="0"/>
          <w:caps w:val="0"/>
          <w:color w:val="auto"/>
          <w:spacing w:val="0"/>
          <w:sz w:val="32"/>
          <w:szCs w:val="32"/>
          <w:u w:val="none"/>
          <w:bdr w:val="none" w:color="auto" w:sz="0" w:space="0"/>
          <w:shd w:val="clear" w:fill="FFFFFF"/>
        </w:rPr>
        <w:t>2.申报汇总表.docx</w:t>
      </w:r>
      <w:r>
        <w:rPr>
          <w:rFonts w:hint="default" w:ascii="Times New Roman" w:hAnsi="Times New Roman" w:eastAsia="仿宋_GB2312" w:cs="Times New Roman"/>
          <w:i w:val="0"/>
          <w:iCs w:val="0"/>
          <w:caps w:val="0"/>
          <w:color w:val="auto"/>
          <w:spacing w:val="0"/>
          <w:sz w:val="32"/>
          <w:szCs w:val="32"/>
          <w:u w:val="none"/>
          <w:bdr w:val="none" w:color="auto" w:sz="0" w:space="0"/>
          <w:shd w:val="clear" w:fill="FFFFFF"/>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1600" w:firstLineChars="500"/>
        <w:jc w:val="both"/>
        <w:textAlignment w:val="top"/>
        <w:rPr>
          <w:rFonts w:hint="default" w:ascii="Times New Roman" w:hAnsi="Times New Roman" w:eastAsia="仿宋_GB2312" w:cs="Times New Roman"/>
          <w:i w:val="0"/>
          <w:iCs w:val="0"/>
          <w:caps w:val="0"/>
          <w:color w:val="auto"/>
          <w:spacing w:val="0"/>
          <w:sz w:val="32"/>
          <w:szCs w:val="32"/>
          <w:u w:val="none"/>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1600" w:firstLineChars="500"/>
        <w:jc w:val="both"/>
        <w:textAlignment w:val="top"/>
        <w:rPr>
          <w:rFonts w:hint="default" w:ascii="Times New Roman" w:hAnsi="Times New Roman" w:eastAsia="仿宋_GB2312" w:cs="Times New Roman"/>
          <w:i w:val="0"/>
          <w:iCs w:val="0"/>
          <w:caps w:val="0"/>
          <w:color w:val="auto"/>
          <w:spacing w:val="0"/>
          <w:sz w:val="32"/>
          <w:szCs w:val="32"/>
          <w:u w:val="none"/>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top"/>
        <w:rPr>
          <w:rFonts w:hint="default" w:ascii="Times New Roman" w:hAnsi="Times New Roman" w:eastAsia="仿宋_GB2312" w:cs="Times New Roman"/>
          <w:i w:val="0"/>
          <w:iCs w:val="0"/>
          <w:caps w:val="0"/>
          <w:color w:val="auto"/>
          <w:spacing w:val="0"/>
          <w:sz w:val="32"/>
          <w:szCs w:val="32"/>
          <w:shd w:val="clear" w:fill="FFFFFF"/>
          <w:lang w:val="en-US"/>
        </w:rPr>
      </w:pPr>
      <w:r>
        <w:rPr>
          <w:rFonts w:hint="default" w:ascii="Times New Roman" w:hAnsi="Times New Roman" w:eastAsia="仿宋_GB2312" w:cs="Times New Roman"/>
          <w:i w:val="0"/>
          <w:iCs w:val="0"/>
          <w:caps w:val="0"/>
          <w:color w:val="auto"/>
          <w:spacing w:val="0"/>
          <w:sz w:val="32"/>
          <w:szCs w:val="32"/>
          <w:shd w:val="clear" w:fill="FFFFFF"/>
          <w:lang w:val="en-US" w:eastAsia="zh-CN"/>
        </w:rPr>
        <w:t>2026年3月19日</w:t>
      </w:r>
      <w:r>
        <w:rPr>
          <w:rFonts w:hint="eastAsia" w:ascii="Times New Roman" w:hAnsi="Times New Roman" w:eastAsia="仿宋_GB2312" w:cs="Times New Roman"/>
          <w:i w:val="0"/>
          <w:iCs w:val="0"/>
          <w:caps w:val="0"/>
          <w:color w:val="auto"/>
          <w:spacing w:val="0"/>
          <w:sz w:val="32"/>
          <w:szCs w:val="32"/>
          <w:shd w:val="clear" w:fill="FFFFFF"/>
          <w:lang w:val="en-US" w:eastAsia="zh-CN"/>
        </w:rPr>
        <w:t xml:space="preserve">      </w:t>
      </w:r>
    </w:p>
    <w:p>
      <w:pPr>
        <w:keepNext w:val="0"/>
        <w:keepLines w:val="0"/>
        <w:pageBreakBefore w:val="0"/>
        <w:kinsoku/>
        <w:overflowPunct/>
        <w:topLinePunct w:val="0"/>
        <w:autoSpaceDE/>
        <w:autoSpaceDN/>
        <w:bidi w:val="0"/>
        <w:adjustRightInd/>
        <w:snapToGrid/>
        <w:spacing w:line="560" w:lineRule="exact"/>
        <w:rPr>
          <w:rFonts w:hint="default" w:ascii="Times New Roman" w:hAnsi="Times New Roman" w:cs="Times New Roman"/>
          <w:color w:val="auto"/>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微软雅黑"/>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和风书道昭和飞龙体-闪"/>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华文琥珀">
    <w:panose1 w:val="02010800040101010101"/>
    <w:charset w:val="86"/>
    <w:family w:val="auto"/>
    <w:pitch w:val="default"/>
    <w:sig w:usb0="00000001" w:usb1="080F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和风书道昭和飞龙体-闪">
    <w:panose1 w:val="02010604000000000000"/>
    <w:charset w:val="86"/>
    <w:family w:val="auto"/>
    <w:pitch w:val="default"/>
    <w:sig w:usb0="00000003" w:usb1="080E0000" w:usb2="00000000" w:usb3="00000000" w:csb0="00040001"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6F0163"/>
    <w:rsid w:val="6E6F0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2026-03-30T09:58:00Z</dcterms:created>
  <dc:creator>administrator</dc:creator>
  <cp:lastModifiedBy>administrator</cp:lastModifiedBy>
  <dcterms:modified xsi:type="dcterms:W3CDTF">2026-03-30T10:04:45Z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ies>
</file>