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  <w:t xml:space="preserve"> </w:t>
      </w:r>
      <w:bookmarkStart w:id="1" w:name="_GoBack"/>
      <w:bookmarkEnd w:id="1"/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申报汇总表</w:t>
      </w:r>
    </w:p>
    <w:p>
      <w:pPr>
        <w:spacing w:line="24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申报单位（盖章）：                                                                                        申报时间：   年   月   日</w:t>
      </w:r>
    </w:p>
    <w:p>
      <w:pPr>
        <w:spacing w:line="24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</w:p>
    <w:tbl>
      <w:tblPr>
        <w:tblStyle w:val="4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677"/>
        <w:gridCol w:w="2616"/>
        <w:gridCol w:w="3861"/>
        <w:gridCol w:w="3255"/>
        <w:gridCol w:w="1891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一、</w:t>
            </w:r>
            <w:bookmarkStart w:id="0" w:name="_Toc182386817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推广应用的技术及产品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技术及产品名称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主要技术性能及特点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执行标准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适用范围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技术支撑单位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二、限制使用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的技术及产品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技术（工艺）及产品名称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限制使用的原因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限制使用的范围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tblHeader/>
          <w:jc w:val="center"/>
        </w:trPr>
        <w:tc>
          <w:tcPr>
            <w:tcW w:w="14853" w:type="dxa"/>
            <w:gridSpan w:val="7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三、禁止使用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的技术及产品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技术（工艺）及产品名称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禁止使用的原因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禁止使用的范围</w:t>
            </w: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86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7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和风书道昭和飞龙体-闪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418BC"/>
    <w:rsid w:val="57A418BC"/>
    <w:rsid w:val="BFFE0A64"/>
    <w:rsid w:val="EF9F9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2026-03-20T23:26:00Z</dcterms:created>
  <dc:creator>zyl小鲤</dc:creator>
  <cp:lastModifiedBy>administrator</cp:lastModifiedBy>
  <dcterms:modified xsi:type="dcterms:W3CDTF">2026-03-30T11:31:00Z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ADAAA68C2EDF45159B352A978A83ACBB_11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